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F8" w:rsidRPr="000D0FA3" w:rsidRDefault="00AA1BF8" w:rsidP="007E131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A1BF8" w:rsidRPr="000D0FA3" w:rsidRDefault="00AA1BF8" w:rsidP="007E131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>ИНКЛЮЗИВНОГО ВЫСШЕГО ОБРАЗОВАНИЯ</w:t>
      </w:r>
    </w:p>
    <w:p w:rsidR="00AA1BF8" w:rsidRPr="000D0FA3" w:rsidRDefault="00AA1BF8" w:rsidP="007E1314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AA1BF8" w:rsidRPr="000D0FA3" w:rsidRDefault="00AA1BF8" w:rsidP="007E1314">
      <w:pPr>
        <w:pStyle w:val="Default"/>
        <w:jc w:val="center"/>
      </w:pPr>
    </w:p>
    <w:p w:rsidR="00AA1BF8" w:rsidRPr="000D0FA3" w:rsidRDefault="00AA1BF8" w:rsidP="007E1314">
      <w:pPr>
        <w:pStyle w:val="Default"/>
        <w:jc w:val="center"/>
      </w:pPr>
      <w:r w:rsidRPr="000D0FA3">
        <w:t xml:space="preserve">КАФЕДРА </w:t>
      </w:r>
      <w:r>
        <w:t>ПЕДАГОГИКИ И ПСИХОЛОГИИ</w:t>
      </w:r>
    </w:p>
    <w:p w:rsidR="00AA1BF8" w:rsidRPr="000D0FA3" w:rsidRDefault="00AA1BF8" w:rsidP="007E1314">
      <w:pPr>
        <w:pStyle w:val="Default"/>
        <w:jc w:val="center"/>
      </w:pPr>
    </w:p>
    <w:p w:rsidR="00AA1BF8" w:rsidRPr="000D0FA3" w:rsidRDefault="00AA1BF8" w:rsidP="007E1314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AA1BF8" w:rsidRPr="000D0FA3" w:rsidRDefault="00AA1BF8" w:rsidP="007E1314">
      <w:pPr>
        <w:pStyle w:val="Default"/>
        <w:spacing w:line="360" w:lineRule="auto"/>
        <w:jc w:val="right"/>
      </w:pPr>
      <w:r w:rsidRPr="000D0FA3">
        <w:t>Проректор по учебно-</w:t>
      </w:r>
      <w:r>
        <w:t>методической</w:t>
      </w:r>
      <w:r w:rsidRPr="000D0FA3">
        <w:t xml:space="preserve"> работе</w:t>
      </w:r>
    </w:p>
    <w:p w:rsidR="00AA1BF8" w:rsidRPr="000D0FA3" w:rsidRDefault="00AA1BF8" w:rsidP="007E1314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AA1BF8" w:rsidRPr="000D0FA3" w:rsidRDefault="00AA1BF8" w:rsidP="007E1314">
      <w:pPr>
        <w:pStyle w:val="Default"/>
        <w:jc w:val="right"/>
      </w:pPr>
      <w:r w:rsidRPr="000D0FA3">
        <w:t>«____»___________ 20</w:t>
      </w:r>
      <w:r>
        <w:t>22</w:t>
      </w:r>
      <w:r w:rsidRPr="000D0FA3">
        <w:t xml:space="preserve"> г. </w:t>
      </w:r>
    </w:p>
    <w:p w:rsidR="00AA1BF8" w:rsidRPr="000D0FA3" w:rsidRDefault="00AA1BF8" w:rsidP="007E1314">
      <w:pPr>
        <w:pStyle w:val="Default"/>
        <w:jc w:val="right"/>
      </w:pPr>
    </w:p>
    <w:p w:rsidR="00AA1BF8" w:rsidRPr="000D0FA3" w:rsidRDefault="00AA1BF8" w:rsidP="007E13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A1BF8" w:rsidRPr="000D0FA3" w:rsidRDefault="00AA1BF8" w:rsidP="007E1314">
      <w:pPr>
        <w:spacing w:after="0"/>
        <w:rPr>
          <w:rFonts w:ascii="Times New Roman" w:hAnsi="Times New Roman"/>
          <w:sz w:val="24"/>
          <w:szCs w:val="24"/>
        </w:rPr>
      </w:pPr>
    </w:p>
    <w:p w:rsidR="00AA1BF8" w:rsidRPr="000D0FA3" w:rsidRDefault="00AA1BF8" w:rsidP="007E131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АДАПТИВНАЯ </w:t>
      </w:r>
      <w:r w:rsidRPr="000D0FA3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ФТД. 03 ОСНОВЫ ПРОФЕССИОНАЛЬНОЙ ЭТИКИ ДЕФЕКТОЛОГА</w:t>
      </w:r>
    </w:p>
    <w:p w:rsidR="00AA1BF8" w:rsidRDefault="00AA1BF8" w:rsidP="007E13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направления подготовки  </w:t>
      </w:r>
    </w:p>
    <w:p w:rsidR="00AA1BF8" w:rsidRPr="000D0FA3" w:rsidRDefault="00AA1BF8" w:rsidP="007E13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44.04.03 Специальное (дефектологическое) образование</w:t>
      </w:r>
    </w:p>
    <w:p w:rsidR="00AA1BF8" w:rsidRPr="000D0FA3" w:rsidRDefault="00AA1BF8" w:rsidP="007E131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hAnsi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AA1BF8" w:rsidRPr="000D0FA3" w:rsidRDefault="00AA1BF8" w:rsidP="007E1314">
      <w:pPr>
        <w:tabs>
          <w:tab w:val="left" w:pos="347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ab/>
      </w:r>
    </w:p>
    <w:p w:rsidR="00AA1BF8" w:rsidRPr="000D0FA3" w:rsidRDefault="00AA1BF8" w:rsidP="007E1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sz w:val="24"/>
          <w:szCs w:val="24"/>
          <w:lang w:eastAsia="ru-RU"/>
        </w:rPr>
        <w:t>Направленность (профиль)</w:t>
      </w:r>
    </w:p>
    <w:p w:rsidR="00AA1BF8" w:rsidRDefault="00AA1BF8" w:rsidP="00D2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Дефектологическое сопровождение</w:t>
      </w:r>
    </w:p>
    <w:p w:rsidR="00AA1BF8" w:rsidRPr="000D0FA3" w:rsidRDefault="00AA1BF8" w:rsidP="00D2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субъектов образования и социальной сферы </w:t>
      </w:r>
    </w:p>
    <w:p w:rsidR="00AA1BF8" w:rsidRPr="000D0FA3" w:rsidRDefault="00AA1BF8" w:rsidP="00D270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1BF8" w:rsidRPr="000D0FA3" w:rsidRDefault="00AA1BF8" w:rsidP="007E13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0FA3">
        <w:rPr>
          <w:rFonts w:ascii="Times New Roman" w:hAnsi="Times New Roman"/>
          <w:sz w:val="24"/>
          <w:szCs w:val="24"/>
        </w:rPr>
        <w:t xml:space="preserve">Квалификация (степень) выпускника: </w:t>
      </w:r>
      <w:r>
        <w:rPr>
          <w:rFonts w:ascii="Times New Roman" w:hAnsi="Times New Roman"/>
          <w:sz w:val="24"/>
          <w:szCs w:val="24"/>
        </w:rPr>
        <w:t>магистр</w:t>
      </w:r>
      <w:r w:rsidRPr="000D0FA3">
        <w:rPr>
          <w:rFonts w:ascii="Times New Roman" w:hAnsi="Times New Roman"/>
          <w:sz w:val="24"/>
          <w:szCs w:val="24"/>
        </w:rPr>
        <w:t xml:space="preserve"> </w:t>
      </w: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</w:t>
      </w:r>
      <w:r w:rsidRPr="000D0FA3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Pr="00F14BA1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Pr="00F14BA1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Pr="00F14BA1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Pr="00F14BA1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A1BF8" w:rsidRPr="000D0FA3" w:rsidRDefault="00AA1BF8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D0FA3">
        <w:rPr>
          <w:rFonts w:ascii="Times New Roman" w:hAnsi="Times New Roman"/>
          <w:bCs/>
          <w:sz w:val="24"/>
          <w:szCs w:val="24"/>
        </w:rPr>
        <w:t>Москва 20</w:t>
      </w:r>
      <w:r>
        <w:rPr>
          <w:rFonts w:ascii="Times New Roman" w:hAnsi="Times New Roman"/>
          <w:bCs/>
          <w:sz w:val="24"/>
          <w:szCs w:val="24"/>
        </w:rPr>
        <w:t>22</w:t>
      </w:r>
    </w:p>
    <w:p w:rsidR="00AA1BF8" w:rsidRPr="00697268" w:rsidRDefault="00AA1BF8" w:rsidP="00D27006">
      <w:pPr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97268">
        <w:rPr>
          <w:rFonts w:ascii="Times New Roman" w:hAnsi="Times New Roman"/>
          <w:spacing w:val="2"/>
          <w:sz w:val="24"/>
          <w:szCs w:val="24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Pr="00697268">
        <w:rPr>
          <w:rFonts w:ascii="Times New Roman" w:hAnsi="Times New Roman"/>
          <w:sz w:val="24"/>
          <w:szCs w:val="24"/>
          <w:u w:val="single"/>
        </w:rPr>
        <w:t>Специальное (дефектологическое) образование</w:t>
      </w:r>
      <w:r w:rsidRPr="0069726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97268">
        <w:rPr>
          <w:rFonts w:ascii="Times New Roman" w:hAnsi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69726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№ 128 от 22.02.1018</w:t>
      </w:r>
    </w:p>
    <w:p w:rsidR="00AA1BF8" w:rsidRPr="00783CEF" w:rsidRDefault="00AA1BF8" w:rsidP="007E1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1BF8" w:rsidRPr="00783CEF" w:rsidRDefault="00AA1BF8" w:rsidP="007E1314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рабочей программы:</w:t>
      </w:r>
      <w:r w:rsidRPr="00783CEF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000AE2">
        <w:rPr>
          <w:rFonts w:ascii="Times New Roman" w:hAnsi="Times New Roman"/>
          <w:spacing w:val="-2"/>
          <w:sz w:val="24"/>
          <w:szCs w:val="24"/>
          <w:lang w:eastAsia="ru-RU"/>
        </w:rPr>
        <w:t>доцент кафедры педагогики и психологии</w:t>
      </w:r>
    </w:p>
    <w:p w:rsidR="00AA1BF8" w:rsidRPr="00783CE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AA1BF8" w:rsidRPr="00783CEF" w:rsidRDefault="00AA1BF8" w:rsidP="007E131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_____________   Соловей Л.Б.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  ______________________ 20___ г</w:t>
      </w:r>
    </w:p>
    <w:p w:rsidR="00AA1BF8" w:rsidRPr="00783CEF" w:rsidRDefault="00AA1BF8" w:rsidP="007E131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AA1BF8" w:rsidRPr="00783CEF" w:rsidRDefault="00AA1BF8" w:rsidP="007E1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A1BF8" w:rsidRPr="00783CEF" w:rsidRDefault="00AA1BF8" w:rsidP="007E1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3CEF">
        <w:rPr>
          <w:rFonts w:ascii="Times New Roman" w:hAnsi="Times New Roman"/>
          <w:b/>
          <w:sz w:val="24"/>
          <w:szCs w:val="24"/>
          <w:lang w:eastAsia="ru-RU"/>
        </w:rPr>
        <w:t>Рецензент:  ___________________________________________________</w:t>
      </w:r>
    </w:p>
    <w:p w:rsidR="00AA1BF8" w:rsidRPr="00783CE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AA1BF8" w:rsidRPr="00783CEF" w:rsidRDefault="00AA1BF8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>_____________   _________________   ______________________ 20___ г</w:t>
      </w:r>
    </w:p>
    <w:p w:rsidR="00AA1BF8" w:rsidRPr="00783CEF" w:rsidRDefault="00AA1BF8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Дата</w:t>
      </w:r>
    </w:p>
    <w:p w:rsidR="00AA1BF8" w:rsidRPr="00783CEF" w:rsidRDefault="00AA1BF8" w:rsidP="007E1314">
      <w:pPr>
        <w:spacing w:after="0" w:line="360" w:lineRule="auto"/>
        <w:ind w:left="-142" w:firstLine="142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A1BF8" w:rsidRPr="00783CE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(протокол №_____от «____» _____________ 20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AA1BF8" w:rsidRPr="00783CE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AA1BF8" w:rsidRPr="002A757E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57E">
        <w:rPr>
          <w:rFonts w:ascii="Times New Roman" w:hAnsi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hAnsi="Times New Roman"/>
          <w:sz w:val="24"/>
          <w:szCs w:val="24"/>
          <w:lang w:eastAsia="ru-RU"/>
        </w:rPr>
        <w:t>У</w:t>
      </w:r>
    </w:p>
    <w:p w:rsidR="00AA1BF8" w:rsidRPr="00783CEF" w:rsidRDefault="00AA1BF8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57E">
        <w:rPr>
          <w:rFonts w:ascii="Times New Roman" w:hAnsi="Times New Roman"/>
          <w:sz w:val="24"/>
          <w:szCs w:val="24"/>
          <w:lang w:eastAsia="ru-RU"/>
        </w:rPr>
        <w:t>(протокол № ____ от «____» _______________20___г.)</w:t>
      </w:r>
      <w:r w:rsidRPr="002A757E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1BF8" w:rsidRDefault="00AA1BF8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1BF8" w:rsidRDefault="00AA1BF8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1BF8" w:rsidRDefault="00AA1BF8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1BF8" w:rsidRDefault="00AA1BF8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1BF8" w:rsidRDefault="00AA1BF8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1BF8" w:rsidRPr="00520CFF" w:rsidRDefault="00AA1BF8" w:rsidP="007E131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AA1BF8" w:rsidRPr="00520CF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учебно-методического управления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И.Г. Дмитриева</w:t>
      </w:r>
    </w:p>
    <w:p w:rsidR="00AA1BF8" w:rsidRPr="00520CF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AA1BF8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1BF8" w:rsidRPr="00520CF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Д.Е. Гапеенок</w:t>
      </w:r>
    </w:p>
    <w:p w:rsidR="00AA1BF8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AA1BF8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1BF8" w:rsidRPr="00520CF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библиотекой</w:t>
      </w:r>
    </w:p>
    <w:p w:rsidR="00AA1BF8" w:rsidRPr="00520CF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В.А. Ахтырская</w:t>
      </w:r>
    </w:p>
    <w:p w:rsidR="00AA1BF8" w:rsidRPr="00B1555F" w:rsidRDefault="00AA1BF8" w:rsidP="007E13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AA1BF8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1BF8" w:rsidRPr="00520CF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факультета</w:t>
      </w:r>
      <w:r w:rsidRPr="00520CF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</w:r>
    </w:p>
    <w:p w:rsidR="00AA1BF8" w:rsidRPr="00520CF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</w:t>
      </w:r>
    </w:p>
    <w:p w:rsidR="00AA1BF8" w:rsidRPr="00520CFF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AA1BF8" w:rsidRDefault="00AA1BF8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1BF8" w:rsidRDefault="00AA1BF8" w:rsidP="007E1314">
      <w:pPr>
        <w:rPr>
          <w:rFonts w:ascii="Times New Roman" w:hAnsi="Times New Roman"/>
          <w:b/>
          <w:sz w:val="24"/>
          <w:szCs w:val="24"/>
        </w:rPr>
      </w:pPr>
    </w:p>
    <w:p w:rsidR="00AA1BF8" w:rsidRDefault="00AA1BF8" w:rsidP="007E1314">
      <w:pPr>
        <w:rPr>
          <w:rFonts w:ascii="Times New Roman" w:hAnsi="Times New Roman"/>
          <w:b/>
          <w:sz w:val="24"/>
          <w:szCs w:val="24"/>
        </w:rPr>
      </w:pPr>
    </w:p>
    <w:p w:rsidR="00AA1BF8" w:rsidRDefault="00AA1BF8" w:rsidP="007E1314">
      <w:pPr>
        <w:rPr>
          <w:rFonts w:ascii="Times New Roman" w:hAnsi="Times New Roman"/>
          <w:b/>
          <w:sz w:val="24"/>
          <w:szCs w:val="24"/>
        </w:rPr>
      </w:pPr>
    </w:p>
    <w:p w:rsidR="00AA1BF8" w:rsidRPr="00520CFF" w:rsidRDefault="00AA1BF8" w:rsidP="007E1314">
      <w:pPr>
        <w:rPr>
          <w:rFonts w:ascii="Times New Roman" w:hAnsi="Times New Roman"/>
          <w:b/>
          <w:sz w:val="24"/>
          <w:szCs w:val="24"/>
        </w:rPr>
      </w:pPr>
    </w:p>
    <w:p w:rsidR="00AA1BF8" w:rsidRPr="00B95C72" w:rsidRDefault="00AA1BF8" w:rsidP="00B95C72">
      <w:pPr>
        <w:jc w:val="center"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Содержание</w:t>
      </w:r>
    </w:p>
    <w:p w:rsidR="00AA1BF8" w:rsidRPr="00B95C72" w:rsidRDefault="00AA1BF8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ОРГАНИЗАЦИОННО-МЕТОДИЧЕСКИЙ РАЗДЕЛ</w:t>
      </w:r>
    </w:p>
    <w:p w:rsidR="00AA1BF8" w:rsidRPr="00B95C72" w:rsidRDefault="00AA1BF8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СТРУКТУРА И СОДЕРЖАНИЕ ДИСЦИПЛИНЫ (МОДУЛЯ)</w:t>
      </w:r>
    </w:p>
    <w:p w:rsidR="00AA1BF8" w:rsidRPr="00B95C72" w:rsidRDefault="00AA1BF8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ОСОБЕННОСТИ ОБУЧЕНИЯ</w:t>
      </w:r>
      <w:r>
        <w:rPr>
          <w:rFonts w:ascii="Times New Roman" w:hAnsi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/>
          <w:b/>
          <w:sz w:val="24"/>
          <w:szCs w:val="24"/>
        </w:rPr>
        <w:t xml:space="preserve"> ЛИЦ С ОВЗ</w:t>
      </w:r>
    </w:p>
    <w:p w:rsidR="00AA1BF8" w:rsidRPr="00B95C72" w:rsidRDefault="00AA1BF8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AA1BF8" w:rsidRPr="00B95C72" w:rsidRDefault="00AA1BF8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AA1BF8" w:rsidRPr="00B95C72" w:rsidRDefault="00AA1BF8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AA1BF8" w:rsidRPr="00B95C72" w:rsidRDefault="00AA1BF8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УЧЕБНО-МЕТОДИЧЕСКОЕ  И ИНФОРМАЦИОННОЕ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95C72">
        <w:rPr>
          <w:rFonts w:ascii="Times New Roman" w:hAnsi="Times New Roman"/>
          <w:b/>
          <w:sz w:val="24"/>
          <w:szCs w:val="24"/>
        </w:rPr>
        <w:t xml:space="preserve"> УЧЕБНОЙ ДИСЦИПЛИНЫ (МОДУЛЯ)</w:t>
      </w:r>
    </w:p>
    <w:p w:rsidR="00AA1BF8" w:rsidRPr="00B95C72" w:rsidRDefault="00AA1BF8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AA1BF8" w:rsidRPr="00B95C72" w:rsidRDefault="00AA1BF8" w:rsidP="00B95C72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AA1BF8" w:rsidRPr="005039C8" w:rsidRDefault="00AA1BF8" w:rsidP="00D6294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A1BF8" w:rsidRPr="005039C8" w:rsidRDefault="00AA1BF8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AA1BF8" w:rsidRPr="005039C8" w:rsidRDefault="00AA1BF8" w:rsidP="00C5048F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ОРГАНИЗАЦИОННО-МЕТОДИЧЕСКИЙ РАЗДЕЛ</w:t>
      </w:r>
    </w:p>
    <w:p w:rsidR="00AA1BF8" w:rsidRPr="005039C8" w:rsidRDefault="00AA1BF8" w:rsidP="0051621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A1BF8" w:rsidRPr="00783CEF" w:rsidRDefault="00AA1BF8" w:rsidP="0070438D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и</w:t>
      </w:r>
      <w:r w:rsidRPr="005039C8">
        <w:rPr>
          <w:rFonts w:ascii="Times New Roman" w:hAnsi="Times New Roman"/>
          <w:sz w:val="24"/>
          <w:szCs w:val="24"/>
        </w:rPr>
        <w:t xml:space="preserve"> и задачи </w:t>
      </w:r>
      <w:r>
        <w:rPr>
          <w:rFonts w:ascii="Times New Roman" w:hAnsi="Times New Roman"/>
          <w:sz w:val="24"/>
          <w:szCs w:val="24"/>
        </w:rPr>
        <w:t>освоения</w:t>
      </w:r>
      <w:r w:rsidRPr="005039C8">
        <w:rPr>
          <w:rFonts w:ascii="Times New Roman" w:hAnsi="Times New Roman"/>
          <w:sz w:val="24"/>
          <w:szCs w:val="24"/>
        </w:rPr>
        <w:t xml:space="preserve"> учебной дисциплины </w:t>
      </w:r>
      <w:r w:rsidRPr="00783CEF">
        <w:rPr>
          <w:rFonts w:ascii="Times New Roman" w:hAnsi="Times New Roman"/>
          <w:sz w:val="24"/>
          <w:szCs w:val="24"/>
        </w:rPr>
        <w:t>(модуля)</w:t>
      </w:r>
    </w:p>
    <w:p w:rsidR="00AA1BF8" w:rsidRPr="0012330C" w:rsidRDefault="00AA1BF8" w:rsidP="0012330C">
      <w:pPr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>Цель:  формирование у обучающихся способности выполнять профессиональные задачи в соответствии с нормами морали, профессиональной этики и служебного этикета,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деятельности; проявлять нравственно-психологическую устойчивость в сложных и экстремальных условиях</w:t>
      </w:r>
    </w:p>
    <w:p w:rsidR="00AA1BF8" w:rsidRPr="0012330C" w:rsidRDefault="00AA1BF8" w:rsidP="0012330C">
      <w:pPr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>Задачи изучения дисциплины:</w:t>
      </w:r>
    </w:p>
    <w:p w:rsidR="00AA1BF8" w:rsidRPr="0012330C" w:rsidRDefault="00AA1BF8" w:rsidP="0012330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>ознакомить обучающихся с особенностями профессиональной этики в деятельности дефектолога;</w:t>
      </w:r>
    </w:p>
    <w:p w:rsidR="00AA1BF8" w:rsidRPr="0012330C" w:rsidRDefault="00AA1BF8" w:rsidP="0012330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>сформировать представление о профессиональной морали, совокупности идеалов и ценностей, идей о должном, этических принципах и нормах поведения, отражающих сущность будущей профессии;</w:t>
      </w:r>
    </w:p>
    <w:p w:rsidR="00AA1BF8" w:rsidRPr="0012330C" w:rsidRDefault="00AA1BF8" w:rsidP="0012330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>содействовать формированию у обучающихся основ этикета и деловой культуры в  деятельности дефектолога.</w:t>
      </w:r>
    </w:p>
    <w:p w:rsidR="00AA1BF8" w:rsidRPr="005039C8" w:rsidRDefault="00AA1BF8" w:rsidP="00D64150">
      <w:pPr>
        <w:pStyle w:val="ListParagraph"/>
        <w:rPr>
          <w:rFonts w:ascii="Times New Roman" w:hAnsi="Times New Roman"/>
          <w:sz w:val="24"/>
          <w:szCs w:val="24"/>
        </w:rPr>
      </w:pPr>
    </w:p>
    <w:p w:rsidR="00AA1BF8" w:rsidRPr="005039C8" w:rsidRDefault="00AA1BF8" w:rsidP="006A0986">
      <w:pPr>
        <w:pStyle w:val="ListParagraph"/>
        <w:numPr>
          <w:ilvl w:val="1"/>
          <w:numId w:val="3"/>
        </w:numPr>
        <w:ind w:left="0" w:firstLine="426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AA1BF8" w:rsidRPr="005039C8" w:rsidRDefault="00AA1BF8" w:rsidP="007929E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 xml:space="preserve"> «Основы профессиональной этики дефектолога» </w:t>
      </w:r>
      <w:r w:rsidRPr="005039C8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факультативным дисциплинам. </w:t>
      </w:r>
      <w:r w:rsidRPr="005039C8">
        <w:rPr>
          <w:rFonts w:ascii="Times New Roman" w:hAnsi="Times New Roman"/>
          <w:sz w:val="24"/>
          <w:szCs w:val="24"/>
        </w:rPr>
        <w:t xml:space="preserve">Изучение учебной дисциплины </w:t>
      </w:r>
      <w:r>
        <w:rPr>
          <w:rFonts w:ascii="Times New Roman" w:hAnsi="Times New Roman"/>
          <w:sz w:val="24"/>
          <w:szCs w:val="24"/>
        </w:rPr>
        <w:t xml:space="preserve">«Основы профессиональной этики дефектолога» </w:t>
      </w:r>
      <w:r w:rsidRPr="005039C8">
        <w:rPr>
          <w:rFonts w:ascii="Times New Roman" w:hAnsi="Times New Roman"/>
          <w:sz w:val="24"/>
          <w:szCs w:val="24"/>
        </w:rPr>
        <w:t xml:space="preserve">базируется на знаниях, умениях и навыках, полученных обучающимися </w:t>
      </w:r>
      <w:r>
        <w:rPr>
          <w:rFonts w:ascii="Times New Roman" w:hAnsi="Times New Roman"/>
          <w:sz w:val="24"/>
          <w:szCs w:val="24"/>
        </w:rPr>
        <w:t xml:space="preserve">при обучении в бакалавриате. </w:t>
      </w:r>
      <w:r w:rsidRPr="005039C8">
        <w:rPr>
          <w:rFonts w:ascii="Times New Roman" w:hAnsi="Times New Roman"/>
          <w:sz w:val="24"/>
          <w:szCs w:val="24"/>
        </w:rPr>
        <w:t>Изучение учебной дисциплины</w:t>
      </w:r>
      <w:r>
        <w:rPr>
          <w:rFonts w:ascii="Times New Roman" w:hAnsi="Times New Roman"/>
          <w:sz w:val="24"/>
          <w:szCs w:val="24"/>
        </w:rPr>
        <w:t xml:space="preserve"> «Основы профессиональной этики дефектолога» </w:t>
      </w:r>
      <w:r w:rsidRPr="005039C8">
        <w:rPr>
          <w:rFonts w:ascii="Times New Roman" w:hAnsi="Times New Roman"/>
          <w:sz w:val="24"/>
          <w:szCs w:val="24"/>
        </w:rPr>
        <w:t>необходимо для освоения таких дисциплин, как</w:t>
      </w:r>
      <w:r>
        <w:rPr>
          <w:rFonts w:ascii="Times New Roman" w:hAnsi="Times New Roman"/>
          <w:sz w:val="24"/>
          <w:szCs w:val="24"/>
        </w:rPr>
        <w:t xml:space="preserve"> «Организация образования обучающихся с ОВЗ», «Диагностико-консультативная и профилактическая деятельность дефектолога», «Сопровождение субъектов образования в инклюзивной практике».</w:t>
      </w:r>
      <w:r w:rsidRPr="005039C8">
        <w:rPr>
          <w:rFonts w:ascii="Times New Roman" w:hAnsi="Times New Roman"/>
          <w:sz w:val="24"/>
          <w:szCs w:val="24"/>
        </w:rPr>
        <w:t xml:space="preserve">           </w:t>
      </w:r>
    </w:p>
    <w:p w:rsidR="00AA1BF8" w:rsidRPr="005039C8" w:rsidRDefault="00AA1BF8" w:rsidP="00D64150">
      <w:pPr>
        <w:pStyle w:val="ListParagraph"/>
        <w:rPr>
          <w:rFonts w:ascii="Times New Roman" w:hAnsi="Times New Roman"/>
          <w:sz w:val="24"/>
          <w:szCs w:val="24"/>
        </w:rPr>
      </w:pPr>
    </w:p>
    <w:p w:rsidR="00AA1BF8" w:rsidRPr="005039C8" w:rsidRDefault="00AA1BF8" w:rsidP="006A0986">
      <w:pPr>
        <w:pStyle w:val="ListParagraph"/>
        <w:numPr>
          <w:ilvl w:val="1"/>
          <w:numId w:val="3"/>
        </w:numPr>
        <w:ind w:hanging="654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Требования к результатам освоения</w:t>
      </w:r>
      <w:r>
        <w:rPr>
          <w:rFonts w:ascii="Times New Roman" w:hAnsi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</w:p>
    <w:p w:rsidR="00AA1BF8" w:rsidRPr="005039C8" w:rsidRDefault="00AA1BF8" w:rsidP="007929E4">
      <w:pPr>
        <w:ind w:firstLine="426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2240"/>
        <w:gridCol w:w="4871"/>
      </w:tblGrid>
      <w:tr w:rsidR="00AA1BF8" w:rsidRPr="00CD03CE" w:rsidTr="00D91CA9">
        <w:tc>
          <w:tcPr>
            <w:tcW w:w="2352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240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7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AA1BF8" w:rsidRPr="00CD03CE" w:rsidTr="00D91CA9">
        <w:tc>
          <w:tcPr>
            <w:tcW w:w="2352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2240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871" w:type="dxa"/>
          </w:tcPr>
          <w:p w:rsidR="00AA1BF8" w:rsidRPr="00CD03CE" w:rsidRDefault="00AA1BF8" w:rsidP="00CD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 4.1. Знает коммуникативно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03CE">
              <w:rPr>
                <w:rFonts w:ascii="Times New Roman" w:hAnsi="Times New Roman"/>
                <w:sz w:val="24"/>
                <w:szCs w:val="24"/>
              </w:rPr>
              <w:t>приемлемые стили делового общения, вербальные и невербальные средства взаимодействия с партнерами на государственном и иностранном (-ых) языках</w:t>
            </w:r>
          </w:p>
          <w:p w:rsidR="00AA1BF8" w:rsidRPr="00CD03CE" w:rsidRDefault="00AA1BF8" w:rsidP="00CD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 4.2. Умеет применять информационно-коммуникационные технологии при поиске необходимой информации в процессе решения различных коммуникативных задач; вести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  <w:p w:rsidR="00AA1BF8" w:rsidRPr="00CD03CE" w:rsidRDefault="00AA1BF8" w:rsidP="00CD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 4.3. Владеет навыками коммуникативно и культурно приемлемо ведения устных деловых разговоров в процессе профессионального взаимодействия и перевода академических и профессиональных текстов с иностранного (-ых) на государственный язык</w:t>
            </w:r>
          </w:p>
        </w:tc>
      </w:tr>
      <w:tr w:rsidR="00AA1BF8" w:rsidRPr="00CD03CE" w:rsidTr="00D91CA9">
        <w:tc>
          <w:tcPr>
            <w:tcW w:w="2352" w:type="dxa"/>
          </w:tcPr>
          <w:p w:rsidR="00AA1BF8" w:rsidRPr="00CD03CE" w:rsidRDefault="00AA1BF8" w:rsidP="00CD03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240" w:type="dxa"/>
          </w:tcPr>
          <w:p w:rsidR="00AA1BF8" w:rsidRPr="00CD03CE" w:rsidRDefault="00AA1BF8" w:rsidP="00CD03C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09D">
              <w:rPr>
                <w:rFonts w:ascii="Times New Roman" w:hAnsi="Times New Roman"/>
              </w:rPr>
              <w:t>Способен к просветительской деятельности субъектов образования и социальной сферы с целью повышения уровня инклюзивной культуры</w:t>
            </w:r>
          </w:p>
        </w:tc>
        <w:tc>
          <w:tcPr>
            <w:tcW w:w="4871" w:type="dxa"/>
          </w:tcPr>
          <w:p w:rsidR="00AA1BF8" w:rsidRPr="002C5BE7" w:rsidRDefault="00AA1BF8" w:rsidP="00440284">
            <w:pPr>
              <w:jc w:val="both"/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>ПК-6.1. Знает направления, приемы и методы психологической профилактики и просвещения с учетом образовательных потребностей</w:t>
            </w:r>
            <w:r>
              <w:rPr>
                <w:rFonts w:ascii="Times New Roman" w:hAnsi="Times New Roman"/>
              </w:rPr>
              <w:t xml:space="preserve"> </w:t>
            </w:r>
            <w:r w:rsidRPr="002C5BE7">
              <w:rPr>
                <w:rFonts w:ascii="Times New Roman" w:hAnsi="Times New Roman"/>
              </w:rPr>
              <w:t xml:space="preserve">обучающихся и </w:t>
            </w:r>
            <w:r>
              <w:rPr>
                <w:rFonts w:ascii="Times New Roman" w:hAnsi="Times New Roman"/>
              </w:rPr>
              <w:t>жизненных потребностей представителей социальных групп</w:t>
            </w:r>
            <w:r w:rsidRPr="002C5BE7">
              <w:rPr>
                <w:rFonts w:ascii="Times New Roman" w:hAnsi="Times New Roman"/>
              </w:rPr>
              <w:t>.</w:t>
            </w:r>
          </w:p>
          <w:p w:rsidR="00AA1BF8" w:rsidRPr="002C5BE7" w:rsidRDefault="00AA1BF8" w:rsidP="00440284">
            <w:pPr>
              <w:jc w:val="both"/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>ПК-6.2. Умеет реализовывать программы повышения психологической компетентности субъектов образовательного процесса</w:t>
            </w:r>
            <w:r>
              <w:rPr>
                <w:rFonts w:ascii="Times New Roman" w:hAnsi="Times New Roman"/>
              </w:rPr>
              <w:t xml:space="preserve"> и участников социальной сферы</w:t>
            </w:r>
            <w:r w:rsidRPr="002C5BE7">
              <w:rPr>
                <w:rFonts w:ascii="Times New Roman" w:hAnsi="Times New Roman"/>
              </w:rPr>
              <w:t xml:space="preserve">, работающих с </w:t>
            </w:r>
            <w:r>
              <w:rPr>
                <w:rFonts w:ascii="Times New Roman" w:hAnsi="Times New Roman"/>
              </w:rPr>
              <w:t>представителями различных социальных групп</w:t>
            </w:r>
            <w:r w:rsidRPr="002C5BE7">
              <w:rPr>
                <w:rFonts w:ascii="Times New Roman" w:hAnsi="Times New Roman"/>
              </w:rPr>
              <w:t xml:space="preserve">. </w:t>
            </w:r>
          </w:p>
          <w:p w:rsidR="00AA1BF8" w:rsidRPr="002C5BE7" w:rsidRDefault="00AA1BF8" w:rsidP="00565B93">
            <w:pPr>
              <w:rPr>
                <w:rFonts w:ascii="Times New Roman" w:hAnsi="Times New Roman"/>
              </w:rPr>
            </w:pPr>
            <w:r w:rsidRPr="002C5BE7">
              <w:rPr>
                <w:rFonts w:ascii="Times New Roman" w:hAnsi="Times New Roman"/>
              </w:rPr>
              <w:t>ПК-6.3. Владеет приемами и средствами информирования о факторах, препятствующих развитию личности обучающихся</w:t>
            </w:r>
            <w:r>
              <w:rPr>
                <w:rFonts w:ascii="Times New Roman" w:hAnsi="Times New Roman"/>
              </w:rPr>
              <w:t xml:space="preserve"> и представителей социальных групп</w:t>
            </w:r>
            <w:r w:rsidRPr="002C5BE7">
              <w:rPr>
                <w:rFonts w:ascii="Times New Roman" w:hAnsi="Times New Roman"/>
              </w:rPr>
              <w:t>.</w:t>
            </w:r>
          </w:p>
        </w:tc>
      </w:tr>
    </w:tbl>
    <w:p w:rsidR="00AA1BF8" w:rsidRPr="005039C8" w:rsidRDefault="00AA1BF8" w:rsidP="00D64150">
      <w:pPr>
        <w:pStyle w:val="ListParagraph"/>
        <w:rPr>
          <w:rFonts w:ascii="Times New Roman" w:hAnsi="Times New Roman"/>
          <w:sz w:val="24"/>
          <w:szCs w:val="24"/>
        </w:rPr>
      </w:pPr>
    </w:p>
    <w:p w:rsidR="00AA1BF8" w:rsidRPr="005039C8" w:rsidRDefault="00AA1BF8" w:rsidP="00D64150">
      <w:pPr>
        <w:pStyle w:val="ListParagraph"/>
        <w:rPr>
          <w:rFonts w:ascii="Times New Roman" w:hAnsi="Times New Roman"/>
          <w:sz w:val="24"/>
          <w:szCs w:val="24"/>
        </w:rPr>
      </w:pPr>
    </w:p>
    <w:p w:rsidR="00AA1BF8" w:rsidRPr="005039C8" w:rsidRDefault="00AA1BF8" w:rsidP="00516213">
      <w:p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5039C8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(МОДУЛЯ)</w:t>
      </w:r>
    </w:p>
    <w:p w:rsidR="00AA1BF8" w:rsidRDefault="00AA1BF8" w:rsidP="00371E67">
      <w:pPr>
        <w:pStyle w:val="ListParagraph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Объем учебной дисциплины (модуля).</w:t>
      </w:r>
    </w:p>
    <w:p w:rsidR="00AA1BF8" w:rsidRPr="005039C8" w:rsidRDefault="00AA1BF8" w:rsidP="00371E6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Объем дисциплины</w:t>
      </w:r>
      <w:r>
        <w:rPr>
          <w:rFonts w:ascii="Times New Roman" w:hAnsi="Times New Roman"/>
          <w:sz w:val="24"/>
          <w:szCs w:val="24"/>
        </w:rPr>
        <w:t xml:space="preserve"> «Основы профессиональной этики дефектолога» </w:t>
      </w:r>
      <w:r w:rsidRPr="005039C8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2  зачетные</w:t>
      </w:r>
      <w:r w:rsidRPr="005039C8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5039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72 </w:t>
      </w:r>
      <w:r w:rsidRPr="005039C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039C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5"/>
        <w:gridCol w:w="1842"/>
      </w:tblGrid>
      <w:tr w:rsidR="00AA1BF8" w:rsidRPr="00CD03CE" w:rsidTr="00CD03CE">
        <w:trPr>
          <w:trHeight w:val="345"/>
        </w:trPr>
        <w:tc>
          <w:tcPr>
            <w:tcW w:w="6805" w:type="dxa"/>
            <w:vMerge w:val="restart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AA1BF8" w:rsidRPr="00CD03CE" w:rsidRDefault="00AA1BF8" w:rsidP="00CD0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BF8" w:rsidRPr="00CD03CE" w:rsidTr="00CD03CE">
        <w:trPr>
          <w:trHeight w:val="345"/>
        </w:trPr>
        <w:tc>
          <w:tcPr>
            <w:tcW w:w="6805" w:type="dxa"/>
            <w:vMerge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A1BF8" w:rsidRPr="00CD03CE" w:rsidRDefault="00AA1BF8" w:rsidP="00CD0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805" w:type="dxa"/>
            <w:vMerge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(ЛПП)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(ПЗ)    </w:t>
            </w:r>
            <w:r w:rsidRPr="00CD03CE">
              <w:rPr>
                <w:rFonts w:ascii="Times New Roman" w:hAnsi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(ПЗПП)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(ЛР)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rPr>
          <w:trHeight w:val="363"/>
        </w:trPr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(ЛРПП)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(СР)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(СРПП)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A1BF8" w:rsidRPr="00CD03CE" w:rsidTr="00CD03CE">
        <w:tc>
          <w:tcPr>
            <w:tcW w:w="6805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Общая трудоемкость учебной дисциплины (в часах, зачетных единицах)</w:t>
            </w:r>
          </w:p>
        </w:tc>
        <w:tc>
          <w:tcPr>
            <w:tcW w:w="1842" w:type="dxa"/>
          </w:tcPr>
          <w:p w:rsidR="00AA1BF8" w:rsidRPr="00CD03CE" w:rsidRDefault="00AA1BF8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AA1BF8" w:rsidRDefault="00AA1BF8" w:rsidP="00EA6257">
      <w:pPr>
        <w:pStyle w:val="ListParagraph"/>
        <w:ind w:left="108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AA1BF8" w:rsidRDefault="00AA1BF8" w:rsidP="00EA6257">
      <w:pPr>
        <w:pStyle w:val="ListParagraph"/>
        <w:ind w:left="108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AA1BF8" w:rsidRPr="005039C8" w:rsidRDefault="00AA1BF8" w:rsidP="00516213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разделов учебной </w:t>
      </w:r>
      <w:r w:rsidRPr="005039C8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</w:p>
    <w:p w:rsidR="00AA1BF8" w:rsidRPr="005039C8" w:rsidRDefault="00AA1BF8" w:rsidP="00CA0B6F">
      <w:pPr>
        <w:pStyle w:val="ListParagraph"/>
        <w:ind w:left="1080"/>
        <w:rPr>
          <w:rFonts w:ascii="Times New Roman" w:hAnsi="Times New Roman"/>
          <w:i/>
          <w:sz w:val="24"/>
          <w:szCs w:val="24"/>
        </w:rPr>
      </w:pPr>
    </w:p>
    <w:tbl>
      <w:tblPr>
        <w:tblW w:w="9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269"/>
        <w:gridCol w:w="4996"/>
        <w:gridCol w:w="1693"/>
      </w:tblGrid>
      <w:tr w:rsidR="00AA1BF8" w:rsidRPr="00CD03CE" w:rsidTr="00CD03CE">
        <w:tc>
          <w:tcPr>
            <w:tcW w:w="6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49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</w:tr>
      <w:tr w:rsidR="00AA1BF8" w:rsidRPr="00CD03CE" w:rsidTr="00CD03CE">
        <w:trPr>
          <w:trHeight w:val="425"/>
        </w:trPr>
        <w:tc>
          <w:tcPr>
            <w:tcW w:w="6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Основы общей этики</w:t>
            </w:r>
          </w:p>
        </w:tc>
        <w:tc>
          <w:tcPr>
            <w:tcW w:w="49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</w:tr>
      <w:tr w:rsidR="00AA1BF8" w:rsidRPr="00CD03CE" w:rsidTr="00CD03CE">
        <w:trPr>
          <w:trHeight w:val="425"/>
        </w:trPr>
        <w:tc>
          <w:tcPr>
            <w:tcW w:w="6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1.1. Предмет и основные понятия этики. </w:t>
            </w:r>
          </w:p>
        </w:tc>
        <w:tc>
          <w:tcPr>
            <w:tcW w:w="49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Этика как наука.  Место этики в системе гуманитарного знания. Этапы становления этики. Античная этика. Средневековая этика. Этика в эпоху Возрождения. Этика в Новое время. Метаэтика. Прикладная этика. Основные понятия этики и их взаимосвязь.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1.2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Профессиональная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этика: сущность,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содержание, функции. </w:t>
            </w:r>
          </w:p>
        </w:tc>
        <w:tc>
          <w:tcPr>
            <w:tcW w:w="49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Понятие о профессиональной этике. Происхождение профессиональной этики и морали. Виды профессиональной этики. Врачебная этика. Журналистская этика. Этика предпринимателя. Принципы персональной этики. Принципы профессиональной этики. Принципы всемирной этики. Сосуществование принципов. Социальные функции профессиональной этики.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</w:tr>
      <w:tr w:rsidR="00AA1BF8" w:rsidRPr="00CD03CE" w:rsidTr="00CD03CE">
        <w:tc>
          <w:tcPr>
            <w:tcW w:w="6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Этика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дефектолога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6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2.1. Специфика педагогической деятельности дефектолога</w:t>
            </w:r>
          </w:p>
        </w:tc>
        <w:tc>
          <w:tcPr>
            <w:tcW w:w="49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Своеобразие контингента учащихся – определяющий фактор специфики профессиональной деятельности дефектолога. Профессионально значимые качества личности учителя-дефектолога. Модель профессиональной компетентности дефектолога: профессионально педагогическая направленность, профессиональные личностные качества, профессиональные компетенции, субъектная позиция.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</w:tr>
      <w:tr w:rsidR="00AA1BF8" w:rsidRPr="00CD03CE" w:rsidTr="00CD03CE">
        <w:tc>
          <w:tcPr>
            <w:tcW w:w="696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2.2  Этика и культура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межличностного общения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педагога-дефектолога</w:t>
            </w:r>
          </w:p>
        </w:tc>
        <w:tc>
          <w:tcPr>
            <w:tcW w:w="4996" w:type="dxa"/>
          </w:tcPr>
          <w:p w:rsidR="00AA1BF8" w:rsidRPr="00CD03CE" w:rsidRDefault="00AA1BF8" w:rsidP="00CD03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Особенности педагогического общения</w:t>
            </w:r>
            <w:r w:rsidRPr="00CD03CE">
              <w:rPr>
                <w:rFonts w:ascii="Times New Roman" w:hAnsi="Times New Roman"/>
                <w:bCs/>
                <w:sz w:val="24"/>
                <w:szCs w:val="24"/>
              </w:rPr>
              <w:t xml:space="preserve"> Влияние педагогического общения на развитие личности.</w:t>
            </w:r>
            <w:r w:rsidRPr="00CD03CE">
              <w:rPr>
                <w:rFonts w:ascii="Times New Roman" w:hAnsi="Times New Roman"/>
                <w:sz w:val="24"/>
                <w:szCs w:val="24"/>
              </w:rPr>
              <w:t xml:space="preserve"> Средства повышения коммуникативности педагога. Функции педагогической речи. Технология педагогического общения. Основные принципы и правила педагогического общения.</w:t>
            </w:r>
          </w:p>
          <w:p w:rsidR="00AA1BF8" w:rsidRPr="00CD03CE" w:rsidRDefault="00AA1BF8" w:rsidP="00CD03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sz w:val="24"/>
                <w:szCs w:val="24"/>
              </w:rPr>
              <w:t>Управление конфликтными ситуациями. Этика отноше</w:t>
            </w:r>
            <w:r w:rsidRPr="00CD03C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ний в системе "педагог - учащийся". Этика отношений в системе "педагог - педагог". </w:t>
            </w:r>
            <w:r w:rsidRPr="00CD03CE">
              <w:rPr>
                <w:rFonts w:ascii="Times New Roman" w:hAnsi="Times New Roman"/>
                <w:sz w:val="24"/>
                <w:szCs w:val="24"/>
              </w:rPr>
              <w:t xml:space="preserve">Умение слушать и вести диалог как признаки профессионализма педагога. Понимание и взаимопонимание в общении. Терпимость и нетерпимость в общении. 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</w:tr>
    </w:tbl>
    <w:p w:rsidR="00AA1BF8" w:rsidRPr="005039C8" w:rsidRDefault="00AA1BF8" w:rsidP="00C5048F">
      <w:pPr>
        <w:pStyle w:val="ListParagraph"/>
        <w:rPr>
          <w:rFonts w:ascii="Times New Roman" w:hAnsi="Times New Roman"/>
          <w:sz w:val="24"/>
          <w:szCs w:val="24"/>
        </w:rPr>
      </w:pPr>
    </w:p>
    <w:p w:rsidR="00AA1BF8" w:rsidRPr="005039C8" w:rsidRDefault="00AA1BF8" w:rsidP="0051621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2.3. Разделы дисциплин</w:t>
      </w:r>
      <w:r>
        <w:rPr>
          <w:rFonts w:ascii="Times New Roman" w:hAnsi="Times New Roman"/>
          <w:sz w:val="24"/>
          <w:szCs w:val="24"/>
        </w:rPr>
        <w:t>ы</w:t>
      </w:r>
      <w:r w:rsidRPr="005039C8">
        <w:rPr>
          <w:rFonts w:ascii="Times New Roman" w:hAnsi="Times New Roman"/>
          <w:sz w:val="24"/>
          <w:szCs w:val="24"/>
        </w:rPr>
        <w:t xml:space="preserve"> и виды занятий</w:t>
      </w:r>
    </w:p>
    <w:p w:rsidR="00AA1BF8" w:rsidRDefault="00AA1BF8" w:rsidP="0051621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19"/>
        <w:gridCol w:w="1731"/>
        <w:gridCol w:w="1707"/>
        <w:gridCol w:w="1843"/>
        <w:gridCol w:w="1698"/>
      </w:tblGrid>
      <w:tr w:rsidR="00AA1BF8" w:rsidRPr="00CD03CE" w:rsidTr="00E95406">
        <w:trPr>
          <w:trHeight w:val="415"/>
        </w:trPr>
        <w:tc>
          <w:tcPr>
            <w:tcW w:w="347" w:type="pct"/>
            <w:vMerge w:val="restart"/>
          </w:tcPr>
          <w:p w:rsidR="00AA1BF8" w:rsidRPr="00CD03CE" w:rsidRDefault="00AA1BF8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BF8" w:rsidRPr="00CD03CE" w:rsidRDefault="00AA1BF8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34" w:type="pct"/>
            <w:vMerge w:val="restar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684" w:type="pct"/>
            <w:gridSpan w:val="2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Внеауд.</w:t>
            </w:r>
          </w:p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Объем в часах</w:t>
            </w:r>
          </w:p>
        </w:tc>
      </w:tr>
      <w:tr w:rsidR="00AA1BF8" w:rsidRPr="00CD03CE" w:rsidTr="00E95406">
        <w:trPr>
          <w:trHeight w:val="414"/>
        </w:trPr>
        <w:tc>
          <w:tcPr>
            <w:tcW w:w="347" w:type="pct"/>
            <w:vMerge/>
          </w:tcPr>
          <w:p w:rsidR="00AA1BF8" w:rsidRPr="00CD03CE" w:rsidRDefault="00AA1BF8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36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A1BF8" w:rsidRPr="00CD03CE" w:rsidTr="00E95406">
        <w:trPr>
          <w:trHeight w:val="313"/>
        </w:trPr>
        <w:tc>
          <w:tcPr>
            <w:tcW w:w="347" w:type="pct"/>
            <w:vMerge/>
          </w:tcPr>
          <w:p w:rsidR="00AA1BF8" w:rsidRPr="00CD03CE" w:rsidRDefault="00AA1BF8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ЛПП</w:t>
            </w:r>
          </w:p>
        </w:tc>
        <w:tc>
          <w:tcPr>
            <w:tcW w:w="836" w:type="pct"/>
            <w:vMerge w:val="restar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ПП</w:t>
            </w:r>
          </w:p>
        </w:tc>
      </w:tr>
      <w:tr w:rsidR="00AA1BF8" w:rsidRPr="00CD03CE" w:rsidTr="00E95406">
        <w:trPr>
          <w:trHeight w:val="312"/>
        </w:trPr>
        <w:tc>
          <w:tcPr>
            <w:tcW w:w="347" w:type="pct"/>
            <w:vMerge/>
          </w:tcPr>
          <w:p w:rsidR="00AA1BF8" w:rsidRPr="00CD03CE" w:rsidRDefault="00AA1BF8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51043E">
        <w:trPr>
          <w:trHeight w:val="1525"/>
        </w:trPr>
        <w:tc>
          <w:tcPr>
            <w:tcW w:w="347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AA1BF8" w:rsidRPr="00CD03CE" w:rsidRDefault="00AA1BF8" w:rsidP="00E9540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Основы общей этики</w:t>
            </w:r>
          </w:p>
        </w:tc>
        <w:tc>
          <w:tcPr>
            <w:tcW w:w="848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BF8" w:rsidRPr="00CD03CE" w:rsidTr="00E95406">
        <w:trPr>
          <w:trHeight w:val="1056"/>
        </w:trPr>
        <w:tc>
          <w:tcPr>
            <w:tcW w:w="347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AA1BF8" w:rsidRPr="00CD03CE" w:rsidRDefault="00AA1BF8" w:rsidP="00E95406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1.1. Предмет и основные понятия этики. </w:t>
            </w:r>
          </w:p>
        </w:tc>
        <w:tc>
          <w:tcPr>
            <w:tcW w:w="848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A1BF8" w:rsidRPr="00CD03CE" w:rsidTr="00340AB0">
        <w:trPr>
          <w:trHeight w:val="1463"/>
        </w:trPr>
        <w:tc>
          <w:tcPr>
            <w:tcW w:w="347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AA1BF8" w:rsidRPr="00CD03CE" w:rsidRDefault="00AA1BF8" w:rsidP="00E9540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1.2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Профессиональная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этика: сущность,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содержание, функции. </w:t>
            </w:r>
          </w:p>
        </w:tc>
        <w:tc>
          <w:tcPr>
            <w:tcW w:w="848" w:type="pct"/>
          </w:tcPr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EC0216">
        <w:trPr>
          <w:trHeight w:val="1838"/>
        </w:trPr>
        <w:tc>
          <w:tcPr>
            <w:tcW w:w="347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AA1BF8" w:rsidRPr="00CD03CE" w:rsidRDefault="00AA1BF8" w:rsidP="00E9540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Этика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дефектолога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8" w:type="pct"/>
          </w:tcPr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BF8" w:rsidRPr="00CD03CE" w:rsidTr="005C579E">
        <w:trPr>
          <w:trHeight w:val="1227"/>
        </w:trPr>
        <w:tc>
          <w:tcPr>
            <w:tcW w:w="347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AA1BF8" w:rsidRPr="00CD03CE" w:rsidRDefault="00AA1BF8" w:rsidP="00E95406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2.1. Специфика педагогической деятельности дефектолога</w:t>
            </w:r>
          </w:p>
        </w:tc>
        <w:tc>
          <w:tcPr>
            <w:tcW w:w="848" w:type="pct"/>
          </w:tcPr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A1BF8" w:rsidRPr="00CD03CE" w:rsidTr="00F51744">
        <w:trPr>
          <w:trHeight w:val="1813"/>
        </w:trPr>
        <w:tc>
          <w:tcPr>
            <w:tcW w:w="347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AA1BF8" w:rsidRPr="00CD03CE" w:rsidRDefault="00AA1BF8" w:rsidP="00E9540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2.2  Этика и культура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межличностного общения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педагога-дефектолога</w:t>
            </w:r>
          </w:p>
        </w:tc>
        <w:tc>
          <w:tcPr>
            <w:tcW w:w="848" w:type="pct"/>
          </w:tcPr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:rsidR="00AA1BF8" w:rsidRPr="00CD03CE" w:rsidRDefault="00AA1BF8" w:rsidP="002042F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A1BF8" w:rsidRPr="00CD03CE" w:rsidRDefault="00AA1BF8" w:rsidP="002042F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AA1BF8" w:rsidRPr="00CD03CE" w:rsidRDefault="00AA1BF8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1BF8" w:rsidRPr="00CD03CE" w:rsidRDefault="00AA1BF8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F8" w:rsidRPr="005039C8" w:rsidRDefault="00AA1BF8" w:rsidP="00CD59EC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План самостоятельной работы обучающегося по дисциплине (модулю)</w:t>
      </w:r>
    </w:p>
    <w:p w:rsidR="00AA1BF8" w:rsidRDefault="00AA1BF8" w:rsidP="006D7BE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3043"/>
        <w:gridCol w:w="1961"/>
        <w:gridCol w:w="1661"/>
        <w:gridCol w:w="1693"/>
        <w:gridCol w:w="1369"/>
      </w:tblGrid>
      <w:tr w:rsidR="00AA1BF8" w:rsidRPr="00CD03CE" w:rsidTr="00CD03CE">
        <w:tc>
          <w:tcPr>
            <w:tcW w:w="445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AA1BF8" w:rsidRPr="00CD03CE" w:rsidTr="00CD03CE">
        <w:trPr>
          <w:trHeight w:val="649"/>
        </w:trPr>
        <w:tc>
          <w:tcPr>
            <w:tcW w:w="445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Основы общей этики</w:t>
            </w:r>
          </w:p>
        </w:tc>
        <w:tc>
          <w:tcPr>
            <w:tcW w:w="19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rPr>
          <w:trHeight w:val="1137"/>
        </w:trPr>
        <w:tc>
          <w:tcPr>
            <w:tcW w:w="445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1.1. Предмет и основные понятия этики. </w:t>
            </w:r>
          </w:p>
        </w:tc>
        <w:tc>
          <w:tcPr>
            <w:tcW w:w="19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0"/>
                <w:szCs w:val="20"/>
              </w:rPr>
              <w:t>Самостоятельная подготовка к практическому</w:t>
            </w:r>
            <w:r w:rsidRPr="00CD03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занятию;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проработка вопросов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3C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зачету, формирование логической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схемы ответа</w:t>
            </w:r>
            <w:r w:rsidRPr="00CD03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вопросы по данной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spacing w:after="0" w:line="240" w:lineRule="auto"/>
              <w:rPr>
                <w:rStyle w:val="PlainTextChar"/>
                <w:rFonts w:ascii="Times New Roman" w:hAnsi="Times New Roman"/>
                <w:sz w:val="24"/>
                <w:szCs w:val="24"/>
                <w:lang w:val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  <w:tc>
          <w:tcPr>
            <w:tcW w:w="13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A1BF8" w:rsidRPr="00CD03CE" w:rsidTr="00CD03CE">
        <w:trPr>
          <w:trHeight w:val="864"/>
        </w:trPr>
        <w:tc>
          <w:tcPr>
            <w:tcW w:w="445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1.2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Профессиональная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этика: сущность,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содержание, функции. </w:t>
            </w:r>
          </w:p>
        </w:tc>
        <w:tc>
          <w:tcPr>
            <w:tcW w:w="19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spacing w:after="0" w:line="240" w:lineRule="auto"/>
              <w:rPr>
                <w:rStyle w:val="PlainTextChar"/>
                <w:rFonts w:ascii="Times New Roman" w:hAnsi="Times New Roman"/>
                <w:sz w:val="24"/>
                <w:szCs w:val="24"/>
                <w:lang w:val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  <w:tc>
          <w:tcPr>
            <w:tcW w:w="13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A1BF8" w:rsidRPr="00CD03CE" w:rsidTr="00CD03CE">
        <w:trPr>
          <w:trHeight w:val="349"/>
        </w:trPr>
        <w:tc>
          <w:tcPr>
            <w:tcW w:w="445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Этика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дефектолога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0"/>
                <w:szCs w:val="20"/>
              </w:rPr>
              <w:t>Самостоятельная подготовка к практическому</w:t>
            </w:r>
            <w:r w:rsidRPr="00CD03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занятию;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проработка вопросов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3C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зачету, формирование логической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схемы ответа</w:t>
            </w:r>
            <w:r w:rsidRPr="00CD03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вопросы по данной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spacing w:after="0" w:line="240" w:lineRule="auto"/>
              <w:rPr>
                <w:rStyle w:val="PlainTextChar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rPr>
          <w:trHeight w:val="1132"/>
        </w:trPr>
        <w:tc>
          <w:tcPr>
            <w:tcW w:w="445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2.1. Специфика педагогической деятельности дефектолога</w:t>
            </w:r>
          </w:p>
        </w:tc>
        <w:tc>
          <w:tcPr>
            <w:tcW w:w="19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0"/>
                <w:szCs w:val="20"/>
              </w:rPr>
              <w:t>Самостоятельная подготовка к практическому</w:t>
            </w:r>
            <w:r w:rsidRPr="00CD03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занятию;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проработка вопросов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3C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зачету, формирование логической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схемы ответа</w:t>
            </w:r>
            <w:r w:rsidRPr="00CD03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вопросы по данной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spacing w:after="0" w:line="240" w:lineRule="auto"/>
              <w:rPr>
                <w:rStyle w:val="PlainTextChar"/>
                <w:rFonts w:ascii="Times New Roman" w:hAnsi="Times New Roman"/>
                <w:sz w:val="24"/>
                <w:szCs w:val="24"/>
                <w:lang w:val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  <w:tc>
          <w:tcPr>
            <w:tcW w:w="13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A1BF8" w:rsidRPr="00CD03CE" w:rsidTr="00CD03CE">
        <w:trPr>
          <w:trHeight w:val="274"/>
        </w:trPr>
        <w:tc>
          <w:tcPr>
            <w:tcW w:w="445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2.2  Этика и культура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межличностного общения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педагога-дефектолога</w:t>
            </w:r>
          </w:p>
        </w:tc>
        <w:tc>
          <w:tcPr>
            <w:tcW w:w="19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0"/>
                <w:szCs w:val="20"/>
              </w:rPr>
              <w:t>Самостоятельная подготовка к практическому</w:t>
            </w:r>
            <w:r w:rsidRPr="00CD03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занятию;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проработка вопросов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3C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зачету, формирование логической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схемы ответа</w:t>
            </w:r>
            <w:r w:rsidRPr="00CD03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вопросы по данной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AA1BF8" w:rsidRPr="00CD03CE" w:rsidRDefault="00AA1BF8" w:rsidP="00CD03CE">
            <w:pPr>
              <w:spacing w:after="0" w:line="240" w:lineRule="auto"/>
              <w:rPr>
                <w:rStyle w:val="PlainTextChar"/>
                <w:rFonts w:ascii="Times New Roman" w:hAnsi="Times New Roman"/>
                <w:sz w:val="24"/>
                <w:szCs w:val="24"/>
                <w:lang w:val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  <w:tc>
          <w:tcPr>
            <w:tcW w:w="1369" w:type="dxa"/>
          </w:tcPr>
          <w:p w:rsidR="00AA1BF8" w:rsidRPr="00CD03CE" w:rsidRDefault="00AA1BF8" w:rsidP="00CD03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</w:tbl>
    <w:p w:rsidR="00AA1BF8" w:rsidRDefault="00AA1BF8" w:rsidP="0004458E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</w:p>
    <w:p w:rsidR="00AA1BF8" w:rsidRPr="00FD086C" w:rsidRDefault="00AA1BF8" w:rsidP="00B47B18">
      <w:pPr>
        <w:pStyle w:val="ListParagraph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FD086C">
        <w:rPr>
          <w:rFonts w:ascii="Times New Roman" w:hAnsi="Times New Roman"/>
          <w:b/>
          <w:sz w:val="24"/>
          <w:szCs w:val="24"/>
        </w:rPr>
        <w:t xml:space="preserve">ОСОБЕННОСТИ ОБУЧЕНИЯ ИНВАЛИДОВ И ЛИЦ С ОВЗ </w:t>
      </w:r>
    </w:p>
    <w:p w:rsidR="00AA1BF8" w:rsidRPr="00CC321D" w:rsidRDefault="00AA1BF8" w:rsidP="0004458E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Особенности обучения лиц с ОВЗ: </w:t>
      </w:r>
    </w:p>
    <w:p w:rsidR="00AA1BF8" w:rsidRPr="00CC321D" w:rsidRDefault="00AA1BF8" w:rsidP="0004458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элементов дистанционного, программированного обучения при работе со студентами, имеющими затруднения с моторикой; </w:t>
      </w:r>
    </w:p>
    <w:p w:rsidR="00AA1BF8" w:rsidRPr="00CC321D" w:rsidRDefault="00AA1BF8" w:rsidP="0004458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обеспечение студентов текстами конспектов (при затруднении с конспектированием); </w:t>
      </w:r>
    </w:p>
    <w:p w:rsidR="00AA1BF8" w:rsidRPr="00CC321D" w:rsidRDefault="00AA1BF8" w:rsidP="0004458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 </w:t>
      </w:r>
    </w:p>
    <w:p w:rsidR="00AA1BF8" w:rsidRPr="00CC321D" w:rsidRDefault="00AA1BF8" w:rsidP="0004458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аудио записей лекций. </w:t>
      </w:r>
    </w:p>
    <w:p w:rsidR="00AA1BF8" w:rsidRPr="00CC321D" w:rsidRDefault="00AA1BF8" w:rsidP="0004458E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Для эффективного освоения учебной дисциплины студентами, имеющими проблемы с моторикой (в частности такими, которые не успевают конспектировать лекции) рекомендуется обеспечение учащихся текстами лекций. Применение интерактивных компьютерных технологии (интерактивная доска, проектор), дистанционное сопровождение учебного процесса в период обострения заболеваний (рассылка лекций и индивидуальных заданий через электронную почту). Кроме того, в сфере образовательных потребностей студентов, имеющих инвалидность, может быть организовано ведение индивидуальных консультаций.</w:t>
      </w:r>
    </w:p>
    <w:p w:rsidR="00AA1BF8" w:rsidRPr="005039C8" w:rsidRDefault="00AA1BF8" w:rsidP="00BC38A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</w:p>
    <w:p w:rsidR="00AA1BF8" w:rsidRDefault="00AA1BF8" w:rsidP="00B47B18">
      <w:pPr>
        <w:pStyle w:val="ListParagraph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AA1BF8" w:rsidRPr="00CC321D" w:rsidRDefault="00AA1BF8" w:rsidP="0004458E">
      <w:pPr>
        <w:suppressLineNumbers/>
        <w:spacing w:after="0" w:line="240" w:lineRule="auto"/>
        <w:ind w:left="-142" w:right="-1" w:firstLine="543"/>
        <w:jc w:val="center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CC321D">
        <w:rPr>
          <w:rFonts w:ascii="Times New Roman" w:hAnsi="Times New Roman"/>
          <w:i/>
          <w:snapToGrid w:val="0"/>
          <w:sz w:val="24"/>
          <w:szCs w:val="24"/>
          <w:lang w:eastAsia="ru-RU"/>
        </w:rPr>
        <w:t>Методические указания обучающимся</w:t>
      </w:r>
    </w:p>
    <w:p w:rsidR="00AA1BF8" w:rsidRPr="00CC321D" w:rsidRDefault="00AA1BF8" w:rsidP="0004458E">
      <w:pPr>
        <w:tabs>
          <w:tab w:val="left" w:pos="1413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21D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AA1BF8" w:rsidRPr="00CC321D" w:rsidRDefault="00AA1BF8" w:rsidP="0004458E">
      <w:pPr>
        <w:widowControl w:val="0"/>
        <w:numPr>
          <w:ilvl w:val="0"/>
          <w:numId w:val="21"/>
        </w:numPr>
        <w:tabs>
          <w:tab w:val="left" w:pos="709"/>
          <w:tab w:val="left" w:pos="1385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AA1BF8" w:rsidRPr="00CC321D" w:rsidRDefault="00AA1BF8" w:rsidP="0004458E">
      <w:pPr>
        <w:widowControl w:val="0"/>
        <w:numPr>
          <w:ilvl w:val="0"/>
          <w:numId w:val="21"/>
        </w:numPr>
        <w:tabs>
          <w:tab w:val="left" w:pos="709"/>
          <w:tab w:val="left" w:pos="1384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конкретизировать для себя план изучения материала;</w:t>
      </w:r>
    </w:p>
    <w:p w:rsidR="00AA1BF8" w:rsidRPr="00CC321D" w:rsidRDefault="00AA1BF8" w:rsidP="0004458E">
      <w:pPr>
        <w:widowControl w:val="0"/>
        <w:numPr>
          <w:ilvl w:val="0"/>
          <w:numId w:val="21"/>
        </w:numPr>
        <w:tabs>
          <w:tab w:val="left" w:pos="709"/>
          <w:tab w:val="left" w:pos="1591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AA1BF8" w:rsidRPr="00CC321D" w:rsidRDefault="00AA1BF8" w:rsidP="0004458E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Сценарий изучения курса:</w:t>
      </w:r>
    </w:p>
    <w:p w:rsidR="00AA1BF8" w:rsidRPr="00CC321D" w:rsidRDefault="00AA1BF8" w:rsidP="0004458E">
      <w:pPr>
        <w:widowControl w:val="0"/>
        <w:numPr>
          <w:ilvl w:val="0"/>
          <w:numId w:val="22"/>
        </w:numPr>
        <w:tabs>
          <w:tab w:val="left" w:pos="1390"/>
        </w:tabs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AA1BF8" w:rsidRPr="00CC321D" w:rsidRDefault="00AA1BF8" w:rsidP="0004458E">
      <w:pPr>
        <w:widowControl w:val="0"/>
        <w:numPr>
          <w:ilvl w:val="0"/>
          <w:numId w:val="22"/>
        </w:numPr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 изучив весь материал, подготовьтесь к сдаче экзамена.</w:t>
      </w:r>
    </w:p>
    <w:p w:rsidR="00AA1BF8" w:rsidRPr="00CC321D" w:rsidRDefault="00AA1BF8" w:rsidP="0004458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Алгоритм работы над каждой темой:</w:t>
      </w:r>
    </w:p>
    <w:p w:rsidR="00AA1BF8" w:rsidRPr="00CC321D" w:rsidRDefault="00AA1BF8" w:rsidP="0004458E">
      <w:pPr>
        <w:widowControl w:val="0"/>
        <w:numPr>
          <w:ilvl w:val="0"/>
          <w:numId w:val="20"/>
        </w:numPr>
        <w:tabs>
          <w:tab w:val="left" w:pos="1591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AA1BF8" w:rsidRPr="00CC321D" w:rsidRDefault="00AA1BF8" w:rsidP="0004458E">
      <w:pPr>
        <w:widowControl w:val="0"/>
        <w:numPr>
          <w:ilvl w:val="0"/>
          <w:numId w:val="20"/>
        </w:numPr>
        <w:tabs>
          <w:tab w:val="left" w:pos="1385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AA1BF8" w:rsidRPr="00CC321D" w:rsidRDefault="00AA1BF8" w:rsidP="0004458E">
      <w:pPr>
        <w:widowControl w:val="0"/>
        <w:numPr>
          <w:ilvl w:val="0"/>
          <w:numId w:val="20"/>
        </w:numPr>
        <w:tabs>
          <w:tab w:val="left" w:pos="138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AA1BF8" w:rsidRPr="00CC321D" w:rsidRDefault="00AA1BF8" w:rsidP="0004458E">
      <w:pPr>
        <w:widowControl w:val="0"/>
        <w:numPr>
          <w:ilvl w:val="0"/>
          <w:numId w:val="20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выучите определения терминов, относящихся к теме;</w:t>
      </w:r>
    </w:p>
    <w:p w:rsidR="00AA1BF8" w:rsidRPr="00CC321D" w:rsidRDefault="00AA1BF8" w:rsidP="0004458E">
      <w:pPr>
        <w:widowControl w:val="0"/>
        <w:numPr>
          <w:ilvl w:val="0"/>
          <w:numId w:val="20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продумайте примеры и иллюстрации к ответу по изучаемой теме;</w:t>
      </w:r>
    </w:p>
    <w:p w:rsidR="00AA1BF8" w:rsidRPr="00CC321D" w:rsidRDefault="00AA1BF8" w:rsidP="0004458E">
      <w:pPr>
        <w:widowControl w:val="0"/>
        <w:numPr>
          <w:ilvl w:val="0"/>
          <w:numId w:val="20"/>
        </w:numPr>
        <w:tabs>
          <w:tab w:val="left" w:pos="1384"/>
        </w:tabs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подберите цитаты ученых, общественных деятелей, публицистов, уместные с точки зрения обсуждаемой проблемы;</w:t>
      </w:r>
    </w:p>
    <w:p w:rsidR="00AA1BF8" w:rsidRPr="00CC321D" w:rsidRDefault="00AA1BF8" w:rsidP="0004458E">
      <w:pPr>
        <w:widowControl w:val="0"/>
        <w:numPr>
          <w:ilvl w:val="0"/>
          <w:numId w:val="20"/>
        </w:numPr>
        <w:tabs>
          <w:tab w:val="left" w:pos="142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AA1BF8" w:rsidRPr="00CC321D" w:rsidRDefault="00AA1BF8" w:rsidP="0004458E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прочитанного могут быть разными:</w:t>
      </w:r>
      <w:r w:rsidRPr="00CC321D">
        <w:rPr>
          <w:rFonts w:ascii="Times New Roman" w:hAnsi="Times New Roman"/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AA1BF8" w:rsidRPr="00CC321D" w:rsidRDefault="00AA1BF8" w:rsidP="0004458E">
      <w:pPr>
        <w:widowControl w:val="0"/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Рекомендации по работе с литературой:</w:t>
      </w:r>
    </w:p>
    <w:p w:rsidR="00AA1BF8" w:rsidRPr="00CC321D" w:rsidRDefault="00AA1BF8" w:rsidP="0004458E">
      <w:pPr>
        <w:widowControl w:val="0"/>
        <w:numPr>
          <w:ilvl w:val="0"/>
          <w:numId w:val="19"/>
        </w:numPr>
        <w:tabs>
          <w:tab w:val="left" w:pos="709"/>
          <w:tab w:val="left" w:pos="1420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AA1BF8" w:rsidRPr="00CC321D" w:rsidRDefault="00AA1BF8" w:rsidP="0004458E">
      <w:pPr>
        <w:widowControl w:val="0"/>
        <w:numPr>
          <w:ilvl w:val="0"/>
          <w:numId w:val="19"/>
        </w:numPr>
        <w:tabs>
          <w:tab w:val="left" w:pos="709"/>
          <w:tab w:val="left" w:pos="1334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собственные аннотации к другим источникам, что поможет при подготовке к экзамену;</w:t>
      </w:r>
    </w:p>
    <w:p w:rsidR="00AA1BF8" w:rsidRPr="00CC321D" w:rsidRDefault="00AA1BF8" w:rsidP="0004458E">
      <w:pPr>
        <w:widowControl w:val="0"/>
        <w:numPr>
          <w:ilvl w:val="0"/>
          <w:numId w:val="19"/>
        </w:numPr>
        <w:tabs>
          <w:tab w:val="left" w:pos="709"/>
          <w:tab w:val="left" w:pos="1325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8"/>
          <w:szCs w:val="28"/>
        </w:rPr>
        <w:tab/>
      </w:r>
      <w:r w:rsidRPr="00CC321D">
        <w:rPr>
          <w:rFonts w:ascii="Times New Roman" w:hAnsi="Times New Roman"/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на общие и специализированные. 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 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 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оценку как отдельным положениям, так и рецензируемому документу в целом. 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 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Примерная структура реферата: титульный лист, оглавление, введение, основная часть, заключение, список литературы, приложение. 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Выполнение итоговой работы предполагает разработку программы исследования для оценки, сформулированной коллегиально с преподавателем проблемы. Технология разработки указанного проекта включает следующие этапы: 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1) подготовительный этап проектирования (выбор тематики проекта, определение методов анализа; подбор и изучение литературы по проблеме;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проекта); 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  <w:tab w:val="left" w:pos="71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2) организация и проведение эмпирического исследования; </w:t>
      </w:r>
      <w:r>
        <w:rPr>
          <w:rFonts w:ascii="Times New Roman" w:hAnsi="Times New Roman"/>
          <w:sz w:val="24"/>
          <w:szCs w:val="24"/>
        </w:rPr>
        <w:tab/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</w:t>
      </w:r>
    </w:p>
    <w:p w:rsidR="00AA1BF8" w:rsidRPr="00CC321D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4) презентация проекта (подготовка презентации проекта; просмотр презентаций, обсуждение); </w:t>
      </w:r>
    </w:p>
    <w:p w:rsidR="00AA1BF8" w:rsidRDefault="00AA1BF8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5) анализ и самоанализ разработанных и представленных результатов. </w:t>
      </w:r>
    </w:p>
    <w:p w:rsidR="00AA1BF8" w:rsidRPr="005039C8" w:rsidRDefault="00AA1BF8" w:rsidP="0004458E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</w:p>
    <w:p w:rsidR="00AA1BF8" w:rsidRPr="005039C8" w:rsidRDefault="00AA1BF8" w:rsidP="00C455A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AA1BF8" w:rsidRDefault="00AA1BF8" w:rsidP="00371E6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2138"/>
        <w:gridCol w:w="4640"/>
        <w:gridCol w:w="1845"/>
      </w:tblGrid>
      <w:tr w:rsidR="00AA1BF8" w:rsidRPr="00CD03CE" w:rsidTr="00E95406">
        <w:tc>
          <w:tcPr>
            <w:tcW w:w="761" w:type="pct"/>
          </w:tcPr>
          <w:p w:rsidR="00AA1BF8" w:rsidRPr="00CD03CE" w:rsidRDefault="00AA1BF8" w:rsidP="00E95406">
            <w:pPr>
              <w:suppressLineNumber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51" w:type="pct"/>
            <w:vAlign w:val="center"/>
          </w:tcPr>
          <w:p w:rsidR="00AA1BF8" w:rsidRPr="00CD03CE" w:rsidRDefault="00AA1BF8" w:rsidP="00E9540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  <w:p w:rsidR="00AA1BF8" w:rsidRPr="00CD03CE" w:rsidRDefault="00AA1BF8" w:rsidP="00E9540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(Л, ПЗ, ЛР, в том числе, ПП)</w:t>
            </w:r>
          </w:p>
        </w:tc>
        <w:tc>
          <w:tcPr>
            <w:tcW w:w="2281" w:type="pct"/>
          </w:tcPr>
          <w:p w:rsidR="00AA1BF8" w:rsidRPr="00CD03CE" w:rsidRDefault="00AA1BF8" w:rsidP="00E9540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907" w:type="pct"/>
          </w:tcPr>
          <w:p w:rsidR="00AA1BF8" w:rsidRPr="00CD03CE" w:rsidRDefault="00AA1BF8" w:rsidP="00E9540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A1BF8" w:rsidRPr="00CD03CE" w:rsidRDefault="00AA1BF8" w:rsidP="00E9540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AA1BF8" w:rsidRPr="00CD03CE" w:rsidTr="00E95406">
        <w:tc>
          <w:tcPr>
            <w:tcW w:w="761" w:type="pct"/>
          </w:tcPr>
          <w:p w:rsidR="00AA1BF8" w:rsidRPr="00CD03CE" w:rsidRDefault="00AA1BF8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AA1BF8" w:rsidRPr="00CD03CE" w:rsidRDefault="00AA1BF8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2281" w:type="pct"/>
          </w:tcPr>
          <w:p w:rsidR="00AA1BF8" w:rsidRPr="00CD03CE" w:rsidRDefault="00AA1BF8" w:rsidP="00E95406">
            <w:pPr>
              <w:suppressLineNumber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Игровое обучение, проблемное обучение</w:t>
            </w:r>
          </w:p>
        </w:tc>
        <w:tc>
          <w:tcPr>
            <w:tcW w:w="907" w:type="pct"/>
          </w:tcPr>
          <w:p w:rsidR="00AA1BF8" w:rsidRPr="00CD03CE" w:rsidRDefault="00AA1BF8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A1BF8" w:rsidRPr="00CD03CE" w:rsidTr="00E95406">
        <w:tc>
          <w:tcPr>
            <w:tcW w:w="4093" w:type="pct"/>
            <w:gridSpan w:val="3"/>
          </w:tcPr>
          <w:p w:rsidR="00AA1BF8" w:rsidRPr="00CD03CE" w:rsidRDefault="00AA1BF8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7" w:type="pct"/>
          </w:tcPr>
          <w:p w:rsidR="00AA1BF8" w:rsidRPr="00CD03CE" w:rsidRDefault="00AA1BF8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AA1BF8" w:rsidRDefault="00AA1BF8" w:rsidP="00C455AE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AA1BF8" w:rsidRDefault="00AA1BF8" w:rsidP="00C455AE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AA1BF8" w:rsidRPr="005039C8" w:rsidRDefault="00AA1BF8" w:rsidP="00C455A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AA1BF8" w:rsidRPr="005039C8" w:rsidRDefault="00AA1BF8" w:rsidP="00C455AE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AA1BF8" w:rsidRPr="005039C8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AA1BF8" w:rsidRPr="005039C8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1BF8" w:rsidRPr="0004458E" w:rsidRDefault="00AA1BF8" w:rsidP="0004458E">
      <w:pPr>
        <w:pStyle w:val="11"/>
        <w:tabs>
          <w:tab w:val="left" w:pos="284"/>
        </w:tabs>
        <w:spacing w:line="276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04458E">
        <w:rPr>
          <w:rFonts w:ascii="Times New Roman" w:hAnsi="Times New Roman"/>
          <w:bCs/>
          <w:sz w:val="24"/>
          <w:szCs w:val="24"/>
        </w:rPr>
        <w:t>Входное тестирование – устный опрос.</w:t>
      </w:r>
    </w:p>
    <w:p w:rsidR="00AA1BF8" w:rsidRPr="0004458E" w:rsidRDefault="00AA1BF8" w:rsidP="0004458E">
      <w:pPr>
        <w:pStyle w:val="11"/>
        <w:tabs>
          <w:tab w:val="left" w:pos="284"/>
        </w:tabs>
        <w:spacing w:line="276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04458E">
        <w:rPr>
          <w:rFonts w:ascii="Times New Roman" w:hAnsi="Times New Roman"/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AA1BF8" w:rsidRPr="0004458E" w:rsidRDefault="00AA1BF8" w:rsidP="0004458E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4458E">
        <w:rPr>
          <w:rFonts w:ascii="Times New Roman" w:hAnsi="Times New Roman"/>
          <w:bCs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/>
          <w:bCs/>
          <w:sz w:val="24"/>
          <w:szCs w:val="24"/>
        </w:rPr>
        <w:t>зачет.</w:t>
      </w:r>
    </w:p>
    <w:p w:rsidR="00AA1BF8" w:rsidRPr="004973A6" w:rsidRDefault="00AA1BF8" w:rsidP="0004458E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73A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</w:p>
    <w:p w:rsidR="00AA1BF8" w:rsidRDefault="00AA1BF8" w:rsidP="0004458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6.2</w:t>
      </w:r>
      <w:r w:rsidRPr="004973A6">
        <w:rPr>
          <w:rFonts w:ascii="Times New Roman" w:hAnsi="Times New Roman"/>
          <w:b/>
          <w:bCs/>
          <w:sz w:val="24"/>
          <w:szCs w:val="24"/>
          <w:lang w:eastAsia="ru-RU"/>
        </w:rPr>
        <w:t>. Тематика рефератов, проектов, творческих заданий, эссе и т.п.</w:t>
      </w:r>
    </w:p>
    <w:p w:rsidR="00AA1BF8" w:rsidRPr="00164AF4" w:rsidRDefault="00AA1BF8" w:rsidP="0004458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4AF4">
        <w:rPr>
          <w:rFonts w:ascii="Times New Roman" w:hAnsi="Times New Roman"/>
          <w:bCs/>
          <w:sz w:val="24"/>
          <w:szCs w:val="24"/>
          <w:lang w:eastAsia="ru-RU"/>
        </w:rPr>
        <w:t>Не предусмотрено</w:t>
      </w:r>
    </w:p>
    <w:p w:rsidR="00AA1BF8" w:rsidRPr="004973A6" w:rsidRDefault="00AA1BF8" w:rsidP="0004458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Pr="004973A6">
        <w:rPr>
          <w:rFonts w:ascii="Times New Roman" w:hAnsi="Times New Roman"/>
          <w:b/>
          <w:bCs/>
          <w:sz w:val="24"/>
          <w:szCs w:val="24"/>
          <w:lang w:eastAsia="ru-RU"/>
        </w:rPr>
        <w:t>.  Курсовая работа</w:t>
      </w:r>
    </w:p>
    <w:p w:rsidR="00AA1BF8" w:rsidRPr="00164AF4" w:rsidRDefault="00AA1BF8" w:rsidP="0004458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4AF4">
        <w:rPr>
          <w:rFonts w:ascii="Times New Roman" w:hAnsi="Times New Roman"/>
          <w:bCs/>
          <w:sz w:val="24"/>
          <w:szCs w:val="24"/>
          <w:lang w:eastAsia="ru-RU"/>
        </w:rPr>
        <w:t>Не предусмотрено.</w:t>
      </w:r>
    </w:p>
    <w:p w:rsidR="00AA1BF8" w:rsidRPr="005039C8" w:rsidRDefault="00AA1BF8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A1BF8" w:rsidRPr="005039C8" w:rsidRDefault="00AA1BF8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AA1BF8" w:rsidRPr="005039C8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.3.  Курсовая работа</w:t>
      </w:r>
    </w:p>
    <w:p w:rsidR="00AA1BF8" w:rsidRPr="005039C8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.4. Вопросы к зачету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1. Понятие и основные функции профессиональной этики.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2. Профессиональная этика как способ регуляции поведения в конкретных видах профессиональной деятельности.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>3. Общие принципы профессиональной этики: профессиональный долг и особая форма ответственности, профессиональная солидарность и корпоративность.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 4. Частные принципы профессиональной этики.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5. Специфика и разновидности профессиональной этики.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6. Профессиональные деонтологии и моральные кодексы.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7. Моральные нормы отношения педагога к своему труду как отражение специфики педагогической деятельности.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8. Понятие о педагогической этике и еѐ задачи.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>9. Классическая греческая философия об этике (сократовская и эллинистическая философия).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10. Аристотель, его место и роль в этической мысли.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11. Основные учения древнегреческой этики.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12. Проблемы педагогической этики в эпоху Возрождения и Просвещения.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13. Нормы и требования к общению в системе "педагог - обучающийся":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14. Этико-аксиологическое регулирование взаимоотношений в профессиональной деятельности.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15. Особенности этической регламентации поведения педагога.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16. Роль системы общественной морали в разрешении профессионально-этических конфликтов.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17. Этические нормы поведения педагога в профессиональных ситуациях.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18.  Деонтология как учение о долге и должном поведении.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19. Понятия профессиональный долг и профессиональная ответственность, их содержание и смысл.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20. Личность педагога и ее гуманистическая направленность.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21. Требования к профессионально-значимым личностным качествам педагога.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22. Профессиограмма педагога и ее составляющие. 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23. Общение в профессиональной деятельности педагога. </w:t>
      </w:r>
    </w:p>
    <w:p w:rsidR="00AA1BF8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>24. Кросскультурная компетентность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AA1BF8" w:rsidRPr="004E63D5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1BF8" w:rsidRPr="005039C8" w:rsidRDefault="00AA1BF8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.5. Вопросы к экзамену</w:t>
      </w:r>
    </w:p>
    <w:p w:rsidR="00AA1BF8" w:rsidRPr="005039C8" w:rsidRDefault="00AA1BF8" w:rsidP="004E63D5">
      <w:pPr>
        <w:tabs>
          <w:tab w:val="left" w:pos="3281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AA1BF8" w:rsidRPr="005039C8" w:rsidRDefault="00AA1BF8" w:rsidP="00B47B18">
      <w:pPr>
        <w:pStyle w:val="ListParagraph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AA1BF8" w:rsidRPr="005039C8" w:rsidRDefault="00AA1BF8" w:rsidP="00B8657B">
      <w:pPr>
        <w:pStyle w:val="ListParagraph"/>
        <w:ind w:left="45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AA1BF8" w:rsidRPr="005039C8" w:rsidRDefault="00AA1BF8" w:rsidP="00C455AE">
      <w:pPr>
        <w:pStyle w:val="ListParagraph"/>
        <w:ind w:left="5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5039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039C8"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z w:val="24"/>
          <w:szCs w:val="24"/>
        </w:rPr>
        <w:t>ая литература</w:t>
      </w:r>
    </w:p>
    <w:p w:rsidR="00AA1BF8" w:rsidRPr="00F97E54" w:rsidRDefault="00AA1BF8" w:rsidP="00F97E54">
      <w:pPr>
        <w:pStyle w:val="ListParagraph"/>
        <w:ind w:left="0" w:firstLine="1080"/>
        <w:rPr>
          <w:rFonts w:ascii="Times New Roman" w:hAnsi="Times New Roman"/>
          <w:sz w:val="24"/>
          <w:szCs w:val="24"/>
        </w:rPr>
      </w:pPr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Этика и психология профессиональной деятельности : учебное пособие для среднего профессионального образования / Е. И. Рогов [и др.] ; под общей редакцией Е. И. Рогова. — 3-е изд., перераб. и доп. — Москва : Издательство Юрайт, 2022. — 509 с. — (Профессиональное образование). — ISBN 978-5-534-11054-8. — Текст : электронный // Образовательная платформа Юрайт [сайт]. — URL: </w:t>
      </w:r>
      <w:hyperlink r:id="rId7" w:tgtFrame="_blank" w:history="1">
        <w:r w:rsidRPr="00F97E54">
          <w:rPr>
            <w:rStyle w:val="Hyperlink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https://urait.ru/bcode/498969</w:t>
        </w:r>
      </w:hyperlink>
    </w:p>
    <w:p w:rsidR="00AA1BF8" w:rsidRPr="00F97E54" w:rsidRDefault="00AA1BF8" w:rsidP="00F97E54">
      <w:pPr>
        <w:pStyle w:val="ListParagraph"/>
        <w:ind w:left="0" w:firstLine="1080"/>
        <w:rPr>
          <w:rFonts w:ascii="Times New Roman" w:hAnsi="Times New Roman"/>
          <w:sz w:val="24"/>
          <w:szCs w:val="24"/>
        </w:rPr>
      </w:pPr>
      <w:r w:rsidRPr="00F97E5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Корнеенков, С. С. </w:t>
      </w:r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Психология и этика профессиональной деятельности : учебное пособие для среднего профессионального образования / С. С. Корнеенков. — 2-е изд., испр. и доп. — Москва : Издательство Юрайт, 2022. — 304 с. — (Профессиональное образование). — ISBN 978-5-534-11483-6. — Текст : электронный // Образовательная платформа Юрайт [сайт]. — URL: </w:t>
      </w:r>
      <w:hyperlink r:id="rId8" w:tgtFrame="_blank" w:history="1">
        <w:r w:rsidRPr="00F97E54">
          <w:rPr>
            <w:rStyle w:val="Hyperlink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https://urait.ru/bcode/495606</w:t>
        </w:r>
      </w:hyperlink>
    </w:p>
    <w:p w:rsidR="00AA1BF8" w:rsidRPr="005039C8" w:rsidRDefault="00AA1BF8" w:rsidP="00C455AE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5039C8">
        <w:rPr>
          <w:rFonts w:ascii="Times New Roman" w:hAnsi="Times New Roman"/>
          <w:sz w:val="24"/>
          <w:szCs w:val="24"/>
        </w:rPr>
        <w:t>ополнительн</w:t>
      </w:r>
      <w:r>
        <w:rPr>
          <w:rFonts w:ascii="Times New Roman" w:hAnsi="Times New Roman"/>
          <w:sz w:val="24"/>
          <w:szCs w:val="24"/>
        </w:rPr>
        <w:t>ая литература</w:t>
      </w:r>
    </w:p>
    <w:p w:rsidR="00AA1BF8" w:rsidRPr="00D370A4" w:rsidRDefault="00AA1BF8" w:rsidP="00D370A4">
      <w:pPr>
        <w:pStyle w:val="ListParagraph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D370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Корягина, Н. А. </w:t>
      </w:r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Психология общения : учебник и практикум для вузов / Н. А. Корягина, Н. В. Антонова, С. В. Овсянникова. — Москва : Издательство Юрайт, 2022. — 440 с. — (Высшее образование). — ISBN 978-5-534-03322-9. — Текст : электронный // Образовательная платформа Юрайт [сайт]. — URL: </w:t>
      </w:r>
      <w:hyperlink r:id="rId9" w:tgtFrame="_blank" w:history="1">
        <w:r w:rsidRPr="00D370A4">
          <w:rPr>
            <w:rStyle w:val="Hyperlink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https://urait.ru/bcode/489271</w:t>
        </w:r>
      </w:hyperlink>
    </w:p>
    <w:p w:rsidR="00AA1BF8" w:rsidRPr="00D370A4" w:rsidRDefault="00AA1BF8" w:rsidP="00D370A4">
      <w:pPr>
        <w:pStyle w:val="ListParagraph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D370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Глозман, Ж. М. </w:t>
      </w:r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Психология. Общение и здоровье личности : учебное пособие для вузов / Ж. М. Глозман. — 2-е изд., испр. и доп. — Москва : Издательство Юрайт, 2022. — 193 с. — (Высшее образование). — ISBN 978-5-534-08584-6. — Текст : электронный // Образовательная платформа Юрайт [сайт]. — URL: </w:t>
      </w:r>
      <w:hyperlink r:id="rId10" w:tgtFrame="_blank" w:history="1">
        <w:r w:rsidRPr="00D370A4">
          <w:rPr>
            <w:rStyle w:val="Hyperlink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https://urait.ru/bcode/492280</w:t>
        </w:r>
      </w:hyperlink>
    </w:p>
    <w:p w:rsidR="00AA1BF8" w:rsidRPr="005039C8" w:rsidRDefault="00AA1BF8" w:rsidP="00D370A4">
      <w:pPr>
        <w:pStyle w:val="ListParagraph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D370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Садовская, В. С. </w:t>
      </w:r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Основы коммуникативной культуры. Психология общения : учебник и практикум для вузов / В. С. Садовская, В. А. Ремизов. — 2-е изд., испр. и доп. — Москва : Издательство Юрайт, 2022. — 169 с. — (Высшее образование). — ISBN 978-5-534-06390-5. — Текст : электронный // Образовательная платформа Юрайт [сайт]. — URL: </w:t>
      </w:r>
      <w:hyperlink r:id="rId11" w:tgtFrame="_blank" w:history="1">
        <w:r w:rsidRPr="00D370A4">
          <w:rPr>
            <w:rStyle w:val="Hyperlink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https://urait.ru/bcode/491009</w:t>
        </w:r>
      </w:hyperlink>
    </w:p>
    <w:p w:rsidR="00AA1BF8" w:rsidRPr="005039C8" w:rsidRDefault="00AA1BF8" w:rsidP="00C455AE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39C8">
        <w:rPr>
          <w:rFonts w:ascii="Times New Roman" w:hAnsi="Times New Roman"/>
          <w:sz w:val="24"/>
          <w:szCs w:val="24"/>
        </w:rPr>
        <w:t xml:space="preserve">Программное обеспечение </w:t>
      </w:r>
      <w:r w:rsidRPr="005039C8">
        <w:rPr>
          <w:sz w:val="24"/>
          <w:szCs w:val="24"/>
        </w:rPr>
        <w:t xml:space="preserve"> </w:t>
      </w:r>
    </w:p>
    <w:p w:rsidR="00AA1BF8" w:rsidRPr="005039C8" w:rsidRDefault="00AA1BF8" w:rsidP="00221C84">
      <w:pPr>
        <w:pStyle w:val="ListParagraph"/>
        <w:rPr>
          <w:rFonts w:ascii="Times New Roman" w:hAnsi="Times New Roman"/>
          <w:sz w:val="24"/>
          <w:szCs w:val="24"/>
        </w:rPr>
      </w:pPr>
    </w:p>
    <w:p w:rsidR="00AA1BF8" w:rsidRDefault="00AA1BF8" w:rsidP="00C455AE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 Электронные ресурсы </w:t>
      </w:r>
    </w:p>
    <w:p w:rsidR="00AA1BF8" w:rsidRPr="005039C8" w:rsidRDefault="00AA1BF8" w:rsidP="00C455AE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указания и материалы по видам занятий</w:t>
      </w:r>
    </w:p>
    <w:p w:rsidR="00AA1BF8" w:rsidRDefault="00AA1BF8" w:rsidP="00E36A3E">
      <w:pPr>
        <w:tabs>
          <w:tab w:val="left" w:pos="1413"/>
        </w:tabs>
        <w:spacing w:after="0" w:line="240" w:lineRule="auto"/>
        <w:ind w:left="-142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освоении материала дисциплины необходимо: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для себя план изучения материала;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AA1BF8" w:rsidRDefault="00AA1BF8" w:rsidP="00E36A3E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изучения курса: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AA1BF8" w:rsidRDefault="00AA1BF8" w:rsidP="00E36A3E">
      <w:pPr>
        <w:widowControl w:val="0"/>
        <w:numPr>
          <w:ilvl w:val="0"/>
          <w:numId w:val="24"/>
        </w:numPr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изучив весь материал, ответьте на вопросы, которые предусматривают готовность к сдаче экзамена.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работы над каждой темой: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80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выучите определения терминов, относящихся к теме;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продумайте примеры и иллюстрации к ответу по изучаемой теме;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подберите цитаты ученых, общественных деятелей, публицистов,</w:t>
      </w:r>
    </w:p>
    <w:p w:rsidR="00AA1BF8" w:rsidRDefault="00AA1BF8" w:rsidP="00E36A3E">
      <w:pPr>
        <w:widowControl w:val="0"/>
        <w:tabs>
          <w:tab w:val="left" w:pos="709"/>
        </w:tabs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уместные с точки зрения обсуждаемой проблемы;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AA1BF8" w:rsidRDefault="00AA1BF8" w:rsidP="00E36A3E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прочитанного могут быть разными:</w:t>
      </w:r>
      <w:r>
        <w:rPr>
          <w:rFonts w:ascii="Times New Roman" w:hAnsi="Times New Roman"/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работе с литературой: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3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AA1BF8" w:rsidRDefault="00AA1BF8" w:rsidP="00E36A3E">
      <w:pPr>
        <w:widowControl w:val="0"/>
        <w:numPr>
          <w:ilvl w:val="0"/>
          <w:numId w:val="24"/>
        </w:numPr>
        <w:tabs>
          <w:tab w:val="left" w:pos="709"/>
          <w:tab w:val="left" w:pos="1325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на общие и специализированные.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Рецензия - это статья, содержащая в себе критический обзор какого- либо научного произведения или отзыв на научную работу, дает критическую оценку как отдельным положениям, так и рецензируемому документу в целом. 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Примерная структура реферата: титульный лист, оглавление, введение, основная часть, заключение, список литературы, приложение.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разработки указанного проекта включает следующие этапы: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AA1BF8" w:rsidRDefault="00AA1BF8" w:rsidP="00E36A3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AA1BF8" w:rsidRDefault="00AA1BF8" w:rsidP="00E36A3E">
      <w:pPr>
        <w:widowControl w:val="0"/>
        <w:numPr>
          <w:ilvl w:val="0"/>
          <w:numId w:val="25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и содержание коррекционно-развивающей работы.</w:t>
      </w:r>
    </w:p>
    <w:p w:rsidR="00AA1BF8" w:rsidRDefault="00AA1BF8" w:rsidP="00E36A3E">
      <w:pPr>
        <w:widowControl w:val="0"/>
        <w:numPr>
          <w:ilvl w:val="0"/>
          <w:numId w:val="25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образования и науки, авторские разработки с экспертной оценкой и заключением).</w:t>
      </w:r>
    </w:p>
    <w:p w:rsidR="00AA1BF8" w:rsidRDefault="00AA1BF8" w:rsidP="00E36A3E">
      <w:pPr>
        <w:widowControl w:val="0"/>
        <w:numPr>
          <w:ilvl w:val="0"/>
          <w:numId w:val="25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AA1BF8" w:rsidRDefault="00AA1BF8" w:rsidP="00E36A3E">
      <w:pPr>
        <w:widowControl w:val="0"/>
        <w:numPr>
          <w:ilvl w:val="0"/>
          <w:numId w:val="25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и планируемые результаты, которые могут быть</w:t>
      </w:r>
    </w:p>
    <w:p w:rsidR="00AA1BF8" w:rsidRDefault="00AA1BF8" w:rsidP="00E36A3E">
      <w:pPr>
        <w:widowControl w:val="0"/>
        <w:tabs>
          <w:tab w:val="left" w:pos="851"/>
        </w:tabs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за определенный период.</w:t>
      </w:r>
    </w:p>
    <w:p w:rsidR="00AA1BF8" w:rsidRDefault="00AA1BF8" w:rsidP="00E36A3E">
      <w:pPr>
        <w:widowControl w:val="0"/>
        <w:numPr>
          <w:ilvl w:val="0"/>
          <w:numId w:val="25"/>
        </w:numPr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AA1BF8" w:rsidRDefault="00AA1BF8" w:rsidP="00E36A3E">
      <w:pPr>
        <w:widowControl w:val="0"/>
        <w:numPr>
          <w:ilvl w:val="0"/>
          <w:numId w:val="25"/>
        </w:numPr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AA1BF8" w:rsidRPr="005039C8" w:rsidRDefault="00AA1BF8" w:rsidP="00E36A3E">
      <w:pPr>
        <w:pStyle w:val="ListParagraph"/>
        <w:ind w:left="862"/>
        <w:rPr>
          <w:rFonts w:ascii="Times New Roman" w:hAnsi="Times New Roman"/>
          <w:sz w:val="24"/>
          <w:szCs w:val="24"/>
        </w:rPr>
      </w:pPr>
    </w:p>
    <w:p w:rsidR="00AA1BF8" w:rsidRDefault="00AA1BF8" w:rsidP="00221C84">
      <w:pPr>
        <w:pStyle w:val="ListParagraph"/>
        <w:ind w:left="862"/>
        <w:rPr>
          <w:rFonts w:ascii="Times New Roman" w:hAnsi="Times New Roman"/>
          <w:sz w:val="24"/>
          <w:szCs w:val="24"/>
        </w:rPr>
      </w:pPr>
    </w:p>
    <w:p w:rsidR="00AA1BF8" w:rsidRDefault="00AA1BF8" w:rsidP="00C455AE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4860"/>
      </w:tblGrid>
      <w:tr w:rsidR="00AA1BF8" w:rsidRPr="00CD03CE" w:rsidTr="00E95406">
        <w:tc>
          <w:tcPr>
            <w:tcW w:w="828" w:type="dxa"/>
          </w:tcPr>
          <w:p w:rsidR="00AA1BF8" w:rsidRPr="00CD03CE" w:rsidRDefault="00AA1BF8" w:rsidP="00E95406">
            <w:pPr>
              <w:widowControl w:val="0"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0" w:type="dxa"/>
          </w:tcPr>
          <w:p w:rsidR="00AA1BF8" w:rsidRPr="00CD03CE" w:rsidRDefault="00AA1BF8" w:rsidP="00E95406">
            <w:pPr>
              <w:widowControl w:val="0"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оборудованных учебных кабинетов, лабораторий</w:t>
            </w:r>
          </w:p>
        </w:tc>
        <w:tc>
          <w:tcPr>
            <w:tcW w:w="4860" w:type="dxa"/>
          </w:tcPr>
          <w:p w:rsidR="00AA1BF8" w:rsidRPr="00CD03CE" w:rsidRDefault="00AA1BF8" w:rsidP="00E95406">
            <w:pPr>
              <w:widowControl w:val="0"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AA1BF8" w:rsidRPr="00CD03CE" w:rsidTr="00E95406">
        <w:tc>
          <w:tcPr>
            <w:tcW w:w="828" w:type="dxa"/>
          </w:tcPr>
          <w:p w:rsidR="00AA1BF8" w:rsidRPr="00CD03CE" w:rsidRDefault="00AA1BF8" w:rsidP="00E954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AA1BF8" w:rsidRPr="00CD03CE" w:rsidRDefault="00AA1BF8" w:rsidP="00E954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Лекционная</w:t>
            </w: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аудитория, компьютерный класс</w:t>
            </w:r>
          </w:p>
        </w:tc>
        <w:tc>
          <w:tcPr>
            <w:tcW w:w="4860" w:type="dxa"/>
          </w:tcPr>
          <w:p w:rsidR="00AA1BF8" w:rsidRPr="00CD03CE" w:rsidRDefault="00AA1BF8" w:rsidP="00E954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проектор, экран</w:t>
            </w:r>
          </w:p>
        </w:tc>
      </w:tr>
      <w:tr w:rsidR="00AA1BF8" w:rsidRPr="00CD03CE" w:rsidTr="00E95406">
        <w:tc>
          <w:tcPr>
            <w:tcW w:w="828" w:type="dxa"/>
          </w:tcPr>
          <w:p w:rsidR="00AA1BF8" w:rsidRPr="00CD03CE" w:rsidRDefault="00AA1BF8" w:rsidP="00E954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AA1BF8" w:rsidRPr="00CD03CE" w:rsidRDefault="00AA1BF8" w:rsidP="00E954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4860" w:type="dxa"/>
          </w:tcPr>
          <w:p w:rsidR="00AA1BF8" w:rsidRPr="009E31AB" w:rsidRDefault="00AA1BF8" w:rsidP="0004458E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9E31AB">
              <w:rPr>
                <w:sz w:val="24"/>
                <w:szCs w:val="24"/>
                <w:lang w:eastAsia="ru-RU"/>
              </w:rPr>
              <w:t>АИБС "МАРК-SQL - версия для мини библиотек"</w:t>
            </w:r>
          </w:p>
          <w:p w:rsidR="00AA1BF8" w:rsidRPr="009E31AB" w:rsidRDefault="00AA1BF8" w:rsidP="0004458E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E31AB">
              <w:rPr>
                <w:sz w:val="24"/>
                <w:szCs w:val="24"/>
                <w:lang w:eastAsia="ru-RU"/>
              </w:rPr>
              <w:t>Applications - Office Standard 2013</w:t>
            </w:r>
          </w:p>
          <w:p w:rsidR="00AA1BF8" w:rsidRPr="009E31AB" w:rsidRDefault="00AA1BF8" w:rsidP="0004458E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9E31AB">
              <w:rPr>
                <w:sz w:val="24"/>
                <w:szCs w:val="24"/>
                <w:lang w:eastAsia="ru-RU"/>
              </w:rPr>
              <w:t>eAuthor CBT v.3.3 версия базовая- конструктор дистанционных учебных курсов, тестов, упражнений.</w:t>
            </w:r>
          </w:p>
          <w:p w:rsidR="00AA1BF8" w:rsidRPr="009E31AB" w:rsidRDefault="00AA1BF8" w:rsidP="0004458E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9E31AB">
              <w:rPr>
                <w:sz w:val="24"/>
                <w:szCs w:val="24"/>
                <w:lang w:eastAsia="ru-RU"/>
              </w:rPr>
              <w:t>iSpring Presenter 7.0 2-Seat Academic License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AA1BF8" w:rsidRPr="005039C8" w:rsidRDefault="00AA1BF8" w:rsidP="0004458E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AA1BF8" w:rsidRPr="005039C8" w:rsidRDefault="00AA1BF8" w:rsidP="00B8657B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</w:p>
    <w:p w:rsidR="00AA1BF8" w:rsidRPr="005039C8" w:rsidRDefault="00AA1BF8">
      <w:p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br w:type="page"/>
      </w:r>
    </w:p>
    <w:p w:rsidR="00AA1BF8" w:rsidRPr="005039C8" w:rsidRDefault="00AA1BF8" w:rsidP="00C455AE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  <w:sectPr w:rsidR="00AA1BF8" w:rsidRPr="00503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1BF8" w:rsidRPr="005039C8" w:rsidRDefault="00AA1BF8" w:rsidP="004D166C">
      <w:p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ЛИСТ 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495"/>
        <w:gridCol w:w="2732"/>
        <w:gridCol w:w="2243"/>
      </w:tblGrid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F8" w:rsidRPr="00CD03CE" w:rsidTr="00CD03CE">
        <w:tc>
          <w:tcPr>
            <w:tcW w:w="1101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A1BF8" w:rsidRPr="00CD03CE" w:rsidRDefault="00AA1BF8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F8" w:rsidRPr="005039C8" w:rsidRDefault="00AA1BF8" w:rsidP="004D166C">
      <w:pPr>
        <w:jc w:val="center"/>
        <w:rPr>
          <w:rFonts w:ascii="Times New Roman" w:hAnsi="Times New Roman"/>
          <w:sz w:val="24"/>
          <w:szCs w:val="24"/>
        </w:rPr>
      </w:pPr>
    </w:p>
    <w:sectPr w:rsidR="00AA1BF8" w:rsidRPr="005039C8" w:rsidSect="007D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F8" w:rsidRDefault="00AA1BF8" w:rsidP="00FF46D0">
      <w:pPr>
        <w:spacing w:after="0" w:line="240" w:lineRule="auto"/>
      </w:pPr>
      <w:r>
        <w:separator/>
      </w:r>
    </w:p>
  </w:endnote>
  <w:endnote w:type="continuationSeparator" w:id="0">
    <w:p w:rsidR="00AA1BF8" w:rsidRDefault="00AA1BF8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F8" w:rsidRDefault="00AA1BF8" w:rsidP="00FF46D0">
      <w:pPr>
        <w:spacing w:after="0" w:line="240" w:lineRule="auto"/>
      </w:pPr>
      <w:r>
        <w:separator/>
      </w:r>
    </w:p>
  </w:footnote>
  <w:footnote w:type="continuationSeparator" w:id="0">
    <w:p w:rsidR="00AA1BF8" w:rsidRDefault="00AA1BF8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F2D1A"/>
    <w:multiLevelType w:val="multilevel"/>
    <w:tmpl w:val="E196E478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1D0158E"/>
    <w:multiLevelType w:val="hybridMultilevel"/>
    <w:tmpl w:val="4A1A588A"/>
    <w:lvl w:ilvl="0" w:tplc="EDEAD1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9093C"/>
    <w:multiLevelType w:val="multilevel"/>
    <w:tmpl w:val="F4D2CF8E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BAF3450"/>
    <w:multiLevelType w:val="multilevel"/>
    <w:tmpl w:val="22F096A2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4C96314"/>
    <w:multiLevelType w:val="hybridMultilevel"/>
    <w:tmpl w:val="CEB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67726A5"/>
    <w:multiLevelType w:val="hybridMultilevel"/>
    <w:tmpl w:val="84925B78"/>
    <w:lvl w:ilvl="0" w:tplc="345E6F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B6A758C"/>
    <w:multiLevelType w:val="hybridMultilevel"/>
    <w:tmpl w:val="FFFFFFFF"/>
    <w:lvl w:ilvl="0" w:tplc="AB88067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92FF06">
      <w:numFmt w:val="bullet"/>
      <w:lvlText w:val="•"/>
      <w:lvlJc w:val="left"/>
      <w:pPr>
        <w:ind w:left="504" w:hanging="245"/>
      </w:pPr>
      <w:rPr>
        <w:rFonts w:hint="default"/>
      </w:rPr>
    </w:lvl>
    <w:lvl w:ilvl="2" w:tplc="2DF47958">
      <w:numFmt w:val="bullet"/>
      <w:lvlText w:val="•"/>
      <w:lvlJc w:val="left"/>
      <w:pPr>
        <w:ind w:left="889" w:hanging="245"/>
      </w:pPr>
      <w:rPr>
        <w:rFonts w:hint="default"/>
      </w:rPr>
    </w:lvl>
    <w:lvl w:ilvl="3" w:tplc="8CC4C234">
      <w:numFmt w:val="bullet"/>
      <w:lvlText w:val="•"/>
      <w:lvlJc w:val="left"/>
      <w:pPr>
        <w:ind w:left="1273" w:hanging="245"/>
      </w:pPr>
      <w:rPr>
        <w:rFonts w:hint="default"/>
      </w:rPr>
    </w:lvl>
    <w:lvl w:ilvl="4" w:tplc="E3747560">
      <w:numFmt w:val="bullet"/>
      <w:lvlText w:val="•"/>
      <w:lvlJc w:val="left"/>
      <w:pPr>
        <w:ind w:left="1658" w:hanging="245"/>
      </w:pPr>
      <w:rPr>
        <w:rFonts w:hint="default"/>
      </w:rPr>
    </w:lvl>
    <w:lvl w:ilvl="5" w:tplc="85E884CC">
      <w:numFmt w:val="bullet"/>
      <w:lvlText w:val="•"/>
      <w:lvlJc w:val="left"/>
      <w:pPr>
        <w:ind w:left="2042" w:hanging="245"/>
      </w:pPr>
      <w:rPr>
        <w:rFonts w:hint="default"/>
      </w:rPr>
    </w:lvl>
    <w:lvl w:ilvl="6" w:tplc="F1980C88">
      <w:numFmt w:val="bullet"/>
      <w:lvlText w:val="•"/>
      <w:lvlJc w:val="left"/>
      <w:pPr>
        <w:ind w:left="2427" w:hanging="245"/>
      </w:pPr>
      <w:rPr>
        <w:rFonts w:hint="default"/>
      </w:rPr>
    </w:lvl>
    <w:lvl w:ilvl="7" w:tplc="29CCDB70">
      <w:numFmt w:val="bullet"/>
      <w:lvlText w:val="•"/>
      <w:lvlJc w:val="left"/>
      <w:pPr>
        <w:ind w:left="2811" w:hanging="245"/>
      </w:pPr>
      <w:rPr>
        <w:rFonts w:hint="default"/>
      </w:rPr>
    </w:lvl>
    <w:lvl w:ilvl="8" w:tplc="E496D6C0">
      <w:numFmt w:val="bullet"/>
      <w:lvlText w:val="•"/>
      <w:lvlJc w:val="left"/>
      <w:pPr>
        <w:ind w:left="3196" w:hanging="245"/>
      </w:pPr>
      <w:rPr>
        <w:rFonts w:hint="default"/>
      </w:rPr>
    </w:lvl>
  </w:abstractNum>
  <w:abstractNum w:abstractNumId="17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0">
    <w:nsid w:val="69750C5A"/>
    <w:multiLevelType w:val="hybridMultilevel"/>
    <w:tmpl w:val="F3D00590"/>
    <w:lvl w:ilvl="0" w:tplc="EDEAD1F2">
      <w:start w:val="1"/>
      <w:numFmt w:val="bullet"/>
      <w:lvlText w:val="–"/>
      <w:lvlJc w:val="left"/>
      <w:pPr>
        <w:ind w:left="112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1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cs="Times New Roman" w:hint="default"/>
      </w:rPr>
    </w:lvl>
  </w:abstractNum>
  <w:abstractNum w:abstractNumId="22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24">
    <w:nsid w:val="7F7048B5"/>
    <w:multiLevelType w:val="hybridMultilevel"/>
    <w:tmpl w:val="EBF0F86E"/>
    <w:lvl w:ilvl="0" w:tplc="3FFE6B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4"/>
  </w:num>
  <w:num w:numId="5">
    <w:abstractNumId w:val="11"/>
  </w:num>
  <w:num w:numId="6">
    <w:abstractNumId w:val="14"/>
  </w:num>
  <w:num w:numId="7">
    <w:abstractNumId w:val="19"/>
  </w:num>
  <w:num w:numId="8">
    <w:abstractNumId w:val="23"/>
  </w:num>
  <w:num w:numId="9">
    <w:abstractNumId w:val="0"/>
  </w:num>
  <w:num w:numId="10">
    <w:abstractNumId w:val="8"/>
  </w:num>
  <w:num w:numId="11">
    <w:abstractNumId w:val="21"/>
  </w:num>
  <w:num w:numId="12">
    <w:abstractNumId w:val="17"/>
  </w:num>
  <w:num w:numId="13">
    <w:abstractNumId w:val="1"/>
  </w:num>
  <w:num w:numId="14">
    <w:abstractNumId w:val="22"/>
  </w:num>
  <w:num w:numId="15">
    <w:abstractNumId w:val="1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20"/>
  </w:num>
  <w:num w:numId="21">
    <w:abstractNumId w:val="7"/>
  </w:num>
  <w:num w:numId="22">
    <w:abstractNumId w:val="6"/>
  </w:num>
  <w:num w:numId="23">
    <w:abstractNumId w:val="16"/>
  </w:num>
  <w:num w:numId="24">
    <w:abstractNumId w:val="13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E97"/>
    <w:rsid w:val="00000AE2"/>
    <w:rsid w:val="00011336"/>
    <w:rsid w:val="00016676"/>
    <w:rsid w:val="00021AA4"/>
    <w:rsid w:val="00022185"/>
    <w:rsid w:val="00035C5F"/>
    <w:rsid w:val="0004458E"/>
    <w:rsid w:val="00050380"/>
    <w:rsid w:val="000578CD"/>
    <w:rsid w:val="000604B8"/>
    <w:rsid w:val="00083D5F"/>
    <w:rsid w:val="000868AC"/>
    <w:rsid w:val="000873D0"/>
    <w:rsid w:val="00090430"/>
    <w:rsid w:val="00096A6E"/>
    <w:rsid w:val="000B6278"/>
    <w:rsid w:val="000D0FA3"/>
    <w:rsid w:val="000D5E71"/>
    <w:rsid w:val="000E42BD"/>
    <w:rsid w:val="000F3C0B"/>
    <w:rsid w:val="000F5FD2"/>
    <w:rsid w:val="0011203D"/>
    <w:rsid w:val="00115D6E"/>
    <w:rsid w:val="0012330C"/>
    <w:rsid w:val="00130C23"/>
    <w:rsid w:val="001510BC"/>
    <w:rsid w:val="00161B08"/>
    <w:rsid w:val="00164AF4"/>
    <w:rsid w:val="00170999"/>
    <w:rsid w:val="00180D68"/>
    <w:rsid w:val="001B69A4"/>
    <w:rsid w:val="001D2B1A"/>
    <w:rsid w:val="001D6046"/>
    <w:rsid w:val="00202D48"/>
    <w:rsid w:val="002042F0"/>
    <w:rsid w:val="002067A9"/>
    <w:rsid w:val="00210BBE"/>
    <w:rsid w:val="002121C6"/>
    <w:rsid w:val="00217484"/>
    <w:rsid w:val="00221C84"/>
    <w:rsid w:val="0024043F"/>
    <w:rsid w:val="00243054"/>
    <w:rsid w:val="00260D8F"/>
    <w:rsid w:val="002A757E"/>
    <w:rsid w:val="002A7700"/>
    <w:rsid w:val="002B6CFA"/>
    <w:rsid w:val="002C5BE7"/>
    <w:rsid w:val="002C7C23"/>
    <w:rsid w:val="002D2B2E"/>
    <w:rsid w:val="002F45CE"/>
    <w:rsid w:val="002F5788"/>
    <w:rsid w:val="002F7C7A"/>
    <w:rsid w:val="00313ED7"/>
    <w:rsid w:val="0031633E"/>
    <w:rsid w:val="00321128"/>
    <w:rsid w:val="00326164"/>
    <w:rsid w:val="00340AB0"/>
    <w:rsid w:val="00341364"/>
    <w:rsid w:val="00352770"/>
    <w:rsid w:val="0035789D"/>
    <w:rsid w:val="003709BB"/>
    <w:rsid w:val="00371E67"/>
    <w:rsid w:val="0038202E"/>
    <w:rsid w:val="003942FA"/>
    <w:rsid w:val="003A4CBA"/>
    <w:rsid w:val="003D3C23"/>
    <w:rsid w:val="003E4CCD"/>
    <w:rsid w:val="003F0B50"/>
    <w:rsid w:val="003F4E3B"/>
    <w:rsid w:val="0040121F"/>
    <w:rsid w:val="0040731C"/>
    <w:rsid w:val="00440284"/>
    <w:rsid w:val="00440CED"/>
    <w:rsid w:val="00455017"/>
    <w:rsid w:val="00455522"/>
    <w:rsid w:val="00492C25"/>
    <w:rsid w:val="004973A6"/>
    <w:rsid w:val="004A30F0"/>
    <w:rsid w:val="004C5B96"/>
    <w:rsid w:val="004D166C"/>
    <w:rsid w:val="004E63D5"/>
    <w:rsid w:val="004F6259"/>
    <w:rsid w:val="005039C8"/>
    <w:rsid w:val="00504458"/>
    <w:rsid w:val="00505A7F"/>
    <w:rsid w:val="0051043E"/>
    <w:rsid w:val="00516213"/>
    <w:rsid w:val="00520CFF"/>
    <w:rsid w:val="00535516"/>
    <w:rsid w:val="00554C25"/>
    <w:rsid w:val="00555497"/>
    <w:rsid w:val="00556C66"/>
    <w:rsid w:val="00565B93"/>
    <w:rsid w:val="00566643"/>
    <w:rsid w:val="00577D0F"/>
    <w:rsid w:val="005B3D1C"/>
    <w:rsid w:val="005B4520"/>
    <w:rsid w:val="005B6692"/>
    <w:rsid w:val="005B6BDD"/>
    <w:rsid w:val="005C579E"/>
    <w:rsid w:val="005D1F58"/>
    <w:rsid w:val="005E1F1E"/>
    <w:rsid w:val="005F4E57"/>
    <w:rsid w:val="00611218"/>
    <w:rsid w:val="00620218"/>
    <w:rsid w:val="00621F0C"/>
    <w:rsid w:val="0062729B"/>
    <w:rsid w:val="0063223A"/>
    <w:rsid w:val="00650A99"/>
    <w:rsid w:val="00670142"/>
    <w:rsid w:val="0068442D"/>
    <w:rsid w:val="00697268"/>
    <w:rsid w:val="006A0986"/>
    <w:rsid w:val="006A7F9E"/>
    <w:rsid w:val="006B27FD"/>
    <w:rsid w:val="006B3D94"/>
    <w:rsid w:val="006B52BA"/>
    <w:rsid w:val="006C7487"/>
    <w:rsid w:val="006D7BE3"/>
    <w:rsid w:val="006F2CCC"/>
    <w:rsid w:val="006F3B32"/>
    <w:rsid w:val="0070438D"/>
    <w:rsid w:val="00717B65"/>
    <w:rsid w:val="00717FC8"/>
    <w:rsid w:val="00720B72"/>
    <w:rsid w:val="00732D44"/>
    <w:rsid w:val="00740269"/>
    <w:rsid w:val="00747EE6"/>
    <w:rsid w:val="00783CEF"/>
    <w:rsid w:val="00785A59"/>
    <w:rsid w:val="00787B0A"/>
    <w:rsid w:val="007929E4"/>
    <w:rsid w:val="007A320E"/>
    <w:rsid w:val="007B12B4"/>
    <w:rsid w:val="007B37C5"/>
    <w:rsid w:val="007B6776"/>
    <w:rsid w:val="007C25F1"/>
    <w:rsid w:val="007D114B"/>
    <w:rsid w:val="007D67F6"/>
    <w:rsid w:val="007E1314"/>
    <w:rsid w:val="0081074B"/>
    <w:rsid w:val="00813352"/>
    <w:rsid w:val="00843B9A"/>
    <w:rsid w:val="00851B1C"/>
    <w:rsid w:val="00856A55"/>
    <w:rsid w:val="00864F38"/>
    <w:rsid w:val="008775B1"/>
    <w:rsid w:val="0088302E"/>
    <w:rsid w:val="00895FC3"/>
    <w:rsid w:val="008965B4"/>
    <w:rsid w:val="008966BC"/>
    <w:rsid w:val="008A51AF"/>
    <w:rsid w:val="008B7C86"/>
    <w:rsid w:val="008D7F07"/>
    <w:rsid w:val="009133B8"/>
    <w:rsid w:val="00915B8C"/>
    <w:rsid w:val="009261BC"/>
    <w:rsid w:val="0093281A"/>
    <w:rsid w:val="0093327B"/>
    <w:rsid w:val="009A51A2"/>
    <w:rsid w:val="009A6E61"/>
    <w:rsid w:val="009B1658"/>
    <w:rsid w:val="009D2D76"/>
    <w:rsid w:val="009D3E94"/>
    <w:rsid w:val="009E1A83"/>
    <w:rsid w:val="009E31AB"/>
    <w:rsid w:val="009E7168"/>
    <w:rsid w:val="009F39C6"/>
    <w:rsid w:val="009F42FC"/>
    <w:rsid w:val="009F7103"/>
    <w:rsid w:val="00A00BC4"/>
    <w:rsid w:val="00A20BE6"/>
    <w:rsid w:val="00A21202"/>
    <w:rsid w:val="00A43CD1"/>
    <w:rsid w:val="00A518FB"/>
    <w:rsid w:val="00A55AC4"/>
    <w:rsid w:val="00A55E6B"/>
    <w:rsid w:val="00A61490"/>
    <w:rsid w:val="00A811E5"/>
    <w:rsid w:val="00A94889"/>
    <w:rsid w:val="00AA1BF8"/>
    <w:rsid w:val="00AE036F"/>
    <w:rsid w:val="00AF50D3"/>
    <w:rsid w:val="00AF6123"/>
    <w:rsid w:val="00B0024D"/>
    <w:rsid w:val="00B07FDF"/>
    <w:rsid w:val="00B1555F"/>
    <w:rsid w:val="00B32185"/>
    <w:rsid w:val="00B338B0"/>
    <w:rsid w:val="00B35C2F"/>
    <w:rsid w:val="00B422DD"/>
    <w:rsid w:val="00B44D4A"/>
    <w:rsid w:val="00B47B18"/>
    <w:rsid w:val="00B65C42"/>
    <w:rsid w:val="00B71BE9"/>
    <w:rsid w:val="00B8657B"/>
    <w:rsid w:val="00B95C72"/>
    <w:rsid w:val="00BC0CFD"/>
    <w:rsid w:val="00BC38A4"/>
    <w:rsid w:val="00BC7BA7"/>
    <w:rsid w:val="00BD6733"/>
    <w:rsid w:val="00BE13D3"/>
    <w:rsid w:val="00BF4C5B"/>
    <w:rsid w:val="00BF523A"/>
    <w:rsid w:val="00C03AFD"/>
    <w:rsid w:val="00C04E96"/>
    <w:rsid w:val="00C455AE"/>
    <w:rsid w:val="00C5048F"/>
    <w:rsid w:val="00C57DD1"/>
    <w:rsid w:val="00C900F3"/>
    <w:rsid w:val="00C907A5"/>
    <w:rsid w:val="00C92DFC"/>
    <w:rsid w:val="00C94D6E"/>
    <w:rsid w:val="00C95297"/>
    <w:rsid w:val="00CA0B6F"/>
    <w:rsid w:val="00CA22E5"/>
    <w:rsid w:val="00CC321D"/>
    <w:rsid w:val="00CC6B02"/>
    <w:rsid w:val="00CC71DC"/>
    <w:rsid w:val="00CD03CE"/>
    <w:rsid w:val="00CD59EC"/>
    <w:rsid w:val="00D27006"/>
    <w:rsid w:val="00D350A3"/>
    <w:rsid w:val="00D36A8A"/>
    <w:rsid w:val="00D370A4"/>
    <w:rsid w:val="00D40735"/>
    <w:rsid w:val="00D5379A"/>
    <w:rsid w:val="00D572DC"/>
    <w:rsid w:val="00D6294B"/>
    <w:rsid w:val="00D64150"/>
    <w:rsid w:val="00D66E49"/>
    <w:rsid w:val="00D73927"/>
    <w:rsid w:val="00D76EB2"/>
    <w:rsid w:val="00D91CA9"/>
    <w:rsid w:val="00DA2910"/>
    <w:rsid w:val="00DA7FE9"/>
    <w:rsid w:val="00DD75E0"/>
    <w:rsid w:val="00DE6021"/>
    <w:rsid w:val="00DE66DE"/>
    <w:rsid w:val="00E03BB0"/>
    <w:rsid w:val="00E05A01"/>
    <w:rsid w:val="00E10482"/>
    <w:rsid w:val="00E134A2"/>
    <w:rsid w:val="00E17294"/>
    <w:rsid w:val="00E20DFC"/>
    <w:rsid w:val="00E31BEC"/>
    <w:rsid w:val="00E36A3E"/>
    <w:rsid w:val="00E469C4"/>
    <w:rsid w:val="00E52555"/>
    <w:rsid w:val="00E8609D"/>
    <w:rsid w:val="00E95406"/>
    <w:rsid w:val="00E95D11"/>
    <w:rsid w:val="00EA6257"/>
    <w:rsid w:val="00EC0216"/>
    <w:rsid w:val="00ED0518"/>
    <w:rsid w:val="00EE0E97"/>
    <w:rsid w:val="00F11EF9"/>
    <w:rsid w:val="00F14BA1"/>
    <w:rsid w:val="00F14BEC"/>
    <w:rsid w:val="00F51744"/>
    <w:rsid w:val="00F55241"/>
    <w:rsid w:val="00F871BB"/>
    <w:rsid w:val="00F97E54"/>
    <w:rsid w:val="00FB2630"/>
    <w:rsid w:val="00FC0888"/>
    <w:rsid w:val="00FD086C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6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11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D114B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8966BC"/>
    <w:pPr>
      <w:ind w:left="720"/>
      <w:contextualSpacing/>
    </w:pPr>
  </w:style>
  <w:style w:type="table" w:styleId="TableGrid">
    <w:name w:val="Table Grid"/>
    <w:basedOn w:val="TableNormal"/>
    <w:uiPriority w:val="99"/>
    <w:rsid w:val="00E05A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FD2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3413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47B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6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6D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350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3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350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50A3"/>
    <w:rPr>
      <w:b/>
      <w:bCs/>
    </w:rPr>
  </w:style>
  <w:style w:type="paragraph" w:customStyle="1" w:styleId="Default">
    <w:name w:val="Default"/>
    <w:uiPriority w:val="99"/>
    <w:rsid w:val="000D0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2330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97E54"/>
    <w:rPr>
      <w:rFonts w:cs="Times New Roman"/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7D114B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D114B"/>
    <w:pPr>
      <w:widowControl w:val="0"/>
      <w:shd w:val="clear" w:color="auto" w:fill="FFFFFF"/>
      <w:spacing w:after="420" w:line="485" w:lineRule="exact"/>
      <w:jc w:val="center"/>
    </w:pPr>
    <w:rPr>
      <w:sz w:val="28"/>
      <w:szCs w:val="28"/>
      <w:shd w:val="clear" w:color="auto" w:fill="FFFFFF"/>
    </w:rPr>
  </w:style>
  <w:style w:type="character" w:customStyle="1" w:styleId="10">
    <w:name w:val="Основной 1 см Знак"/>
    <w:link w:val="11"/>
    <w:uiPriority w:val="99"/>
    <w:locked/>
    <w:rsid w:val="007D114B"/>
  </w:style>
  <w:style w:type="paragraph" w:customStyle="1" w:styleId="11">
    <w:name w:val="Основной 1 см"/>
    <w:basedOn w:val="Normal"/>
    <w:link w:val="10"/>
    <w:uiPriority w:val="99"/>
    <w:rsid w:val="007D114B"/>
    <w:pPr>
      <w:spacing w:after="0" w:line="240" w:lineRule="auto"/>
      <w:ind w:firstLine="567"/>
      <w:jc w:val="both"/>
    </w:pPr>
  </w:style>
  <w:style w:type="paragraph" w:styleId="BodyTextIndent2">
    <w:name w:val="Body Text Indent 2"/>
    <w:basedOn w:val="Normal"/>
    <w:link w:val="BodyTextIndent2Char"/>
    <w:uiPriority w:val="99"/>
    <w:semiHidden/>
    <w:rsid w:val="007D114B"/>
    <w:pPr>
      <w:widowControl w:val="0"/>
      <w:spacing w:after="120" w:line="480" w:lineRule="auto"/>
      <w:ind w:left="283"/>
    </w:pPr>
    <w:rPr>
      <w:rFonts w:ascii="Tahoma" w:hAnsi="Tahoma" w:cs="Tahoma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114B"/>
    <w:rPr>
      <w:rFonts w:ascii="Tahoma" w:hAnsi="Tahoma" w:cs="Tahoma"/>
      <w:color w:val="000000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2042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42F0"/>
    <w:rPr>
      <w:rFonts w:ascii="Courier New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Normal"/>
    <w:uiPriority w:val="99"/>
    <w:rsid w:val="0004458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NoSpacing">
    <w:name w:val="No Spacing"/>
    <w:link w:val="NoSpacingChar"/>
    <w:uiPriority w:val="99"/>
    <w:qFormat/>
    <w:rsid w:val="00F11EF9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F11EF9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6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89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10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2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17</Pages>
  <Words>4451</Words>
  <Characters>25375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Лиханина Ирина Викторовна</dc:creator>
  <cp:keywords/>
  <dc:description/>
  <cp:lastModifiedBy>А</cp:lastModifiedBy>
  <cp:revision>45</cp:revision>
  <cp:lastPrinted>2022-02-21T09:16:00Z</cp:lastPrinted>
  <dcterms:created xsi:type="dcterms:W3CDTF">2021-08-26T09:15:00Z</dcterms:created>
  <dcterms:modified xsi:type="dcterms:W3CDTF">2022-09-17T18:20:00Z</dcterms:modified>
</cp:coreProperties>
</file>