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6C1" w:rsidRDefault="009446C1" w:rsidP="009446C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3540E" w:rsidRDefault="005656FC" w:rsidP="009446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6FC">
        <w:rPr>
          <w:rFonts w:ascii="Times New Roman" w:hAnsi="Times New Roman" w:cs="Times New Roman"/>
          <w:b/>
          <w:sz w:val="28"/>
          <w:szCs w:val="28"/>
        </w:rPr>
        <w:t>Вопросы к зачету по дисциплине КСО</w:t>
      </w:r>
    </w:p>
    <w:p w:rsidR="005656FC" w:rsidRPr="005656FC" w:rsidRDefault="005656FC" w:rsidP="00D3540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сущность корпоративной социальной ответственности.</w:t>
      </w:r>
    </w:p>
    <w:p w:rsidR="005656FC" w:rsidRPr="0065683E" w:rsidRDefault="005656FC" w:rsidP="00D3540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усиления внимания корпораций к практике КСО.</w:t>
      </w:r>
    </w:p>
    <w:p w:rsidR="0065683E" w:rsidRPr="0065683E" w:rsidRDefault="0065683E" w:rsidP="00D3540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Эталонная модель КСО.</w:t>
      </w:r>
    </w:p>
    <w:p w:rsidR="0065683E" w:rsidRPr="0065683E" w:rsidRDefault="0065683E" w:rsidP="00D3540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принципы КСО.</w:t>
      </w:r>
    </w:p>
    <w:p w:rsidR="0065683E" w:rsidRPr="0065683E" w:rsidRDefault="0065683E" w:rsidP="00D3540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Уровни КСО. Их взаимосвязь.</w:t>
      </w:r>
    </w:p>
    <w:p w:rsidR="0065683E" w:rsidRPr="005656FC" w:rsidRDefault="0065683E" w:rsidP="00D3540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стейкхолдеров. </w:t>
      </w:r>
      <w:r w:rsidR="00D3540E">
        <w:rPr>
          <w:rFonts w:ascii="Times New Roman" w:hAnsi="Times New Roman" w:cs="Times New Roman"/>
          <w:sz w:val="28"/>
          <w:szCs w:val="28"/>
        </w:rPr>
        <w:t>Виды стейкхолдеров.</w:t>
      </w:r>
    </w:p>
    <w:p w:rsidR="005656FC" w:rsidRPr="005656FC" w:rsidRDefault="005656FC" w:rsidP="00D3540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Американская модель КСО. Преимущества и недостатки.</w:t>
      </w:r>
    </w:p>
    <w:p w:rsidR="005656FC" w:rsidRPr="005656FC" w:rsidRDefault="005656FC" w:rsidP="00D3540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Европейская модель КСО. </w:t>
      </w:r>
      <w:r w:rsidRPr="005656FC">
        <w:rPr>
          <w:rFonts w:ascii="Times New Roman" w:hAnsi="Times New Roman" w:cs="Times New Roman"/>
          <w:sz w:val="28"/>
          <w:szCs w:val="28"/>
        </w:rPr>
        <w:t>Преимущества и недостатки.</w:t>
      </w:r>
    </w:p>
    <w:p w:rsidR="005656FC" w:rsidRPr="00D3540E" w:rsidRDefault="005656FC" w:rsidP="00D3540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КСО, реализуемая в Великобритании. </w:t>
      </w:r>
    </w:p>
    <w:p w:rsidR="00D3540E" w:rsidRPr="005656FC" w:rsidRDefault="00D3540E" w:rsidP="00D3540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Канадская модель КСО.</w:t>
      </w:r>
    </w:p>
    <w:p w:rsidR="005656FC" w:rsidRPr="005656FC" w:rsidRDefault="005656FC" w:rsidP="00D3540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Специфические черты японской модели КСО.</w:t>
      </w:r>
    </w:p>
    <w:p w:rsidR="005656FC" w:rsidRPr="005656FC" w:rsidRDefault="005656FC" w:rsidP="00D3540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Исламская модель КСО. Влияние Корана на принципы КСО.</w:t>
      </w:r>
    </w:p>
    <w:p w:rsidR="005656FC" w:rsidRPr="005656FC" w:rsidRDefault="005656FC" w:rsidP="00D3540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Стандарты КСО, реализуемые в РФ.</w:t>
      </w:r>
    </w:p>
    <w:p w:rsidR="005656FC" w:rsidRPr="005656FC" w:rsidRDefault="005656FC" w:rsidP="00D3540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Глобальный Договор и его роль в  усилении КСО.</w:t>
      </w:r>
    </w:p>
    <w:p w:rsidR="005656FC" w:rsidRDefault="005656FC" w:rsidP="00D3540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6FC">
        <w:rPr>
          <w:rFonts w:ascii="Times New Roman" w:hAnsi="Times New Roman" w:cs="Times New Roman"/>
          <w:sz w:val="28"/>
          <w:szCs w:val="28"/>
        </w:rPr>
        <w:t>Сущность и понятие социальных инвестиций.</w:t>
      </w:r>
    </w:p>
    <w:p w:rsidR="00D3540E" w:rsidRPr="005656FC" w:rsidRDefault="00D3540E" w:rsidP="00D3540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корпоративной социальной ответственности.</w:t>
      </w:r>
    </w:p>
    <w:p w:rsidR="005656FC" w:rsidRPr="00B428A7" w:rsidRDefault="005656FC" w:rsidP="00D3540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Индексы КСО. </w:t>
      </w:r>
      <w:r w:rsidR="00B428A7">
        <w:rPr>
          <w:rFonts w:ascii="Times New Roman" w:hAnsi="Times New Roman" w:cs="Times New Roman"/>
          <w:sz w:val="28"/>
          <w:szCs w:val="28"/>
        </w:rPr>
        <w:t>Их роль в оценке эффективности КСО.</w:t>
      </w:r>
    </w:p>
    <w:p w:rsidR="00B428A7" w:rsidRPr="00B428A7" w:rsidRDefault="00B428A7" w:rsidP="00B428A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8A7">
        <w:rPr>
          <w:rFonts w:ascii="Times New Roman" w:hAnsi="Times New Roman" w:cs="Times New Roman"/>
          <w:sz w:val="28"/>
          <w:szCs w:val="28"/>
        </w:rPr>
        <w:t>Взаимодействие государства и бизнеса в обеспечении социально ответственного поведения.</w:t>
      </w:r>
    </w:p>
    <w:p w:rsidR="00B428A7" w:rsidRDefault="00B428A7" w:rsidP="00B428A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8A7">
        <w:rPr>
          <w:rFonts w:ascii="Times New Roman" w:hAnsi="Times New Roman" w:cs="Times New Roman"/>
          <w:sz w:val="28"/>
          <w:szCs w:val="28"/>
        </w:rPr>
        <w:t>Корпоративное пенсионное обеспечение.</w:t>
      </w:r>
    </w:p>
    <w:p w:rsidR="00B428A7" w:rsidRPr="00B428A7" w:rsidRDefault="00B428A7" w:rsidP="00B428A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8A7">
        <w:rPr>
          <w:rFonts w:ascii="Times New Roman" w:hAnsi="Times New Roman" w:cs="Times New Roman"/>
          <w:sz w:val="28"/>
          <w:szCs w:val="28"/>
        </w:rPr>
        <w:t>Роль международных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в реализации КСО</w:t>
      </w:r>
    </w:p>
    <w:p w:rsidR="005656FC" w:rsidRPr="005656FC" w:rsidRDefault="005656FC" w:rsidP="00D3540E">
      <w:pPr>
        <w:pStyle w:val="a3"/>
        <w:spacing w:line="360" w:lineRule="auto"/>
        <w:ind w:left="-20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656FC" w:rsidRPr="00565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D732F"/>
    <w:multiLevelType w:val="hybridMultilevel"/>
    <w:tmpl w:val="C11E254C"/>
    <w:lvl w:ilvl="0" w:tplc="3B12A18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FD"/>
    <w:rsid w:val="0010390A"/>
    <w:rsid w:val="004D5B3F"/>
    <w:rsid w:val="005656FC"/>
    <w:rsid w:val="00617DFD"/>
    <w:rsid w:val="0065683E"/>
    <w:rsid w:val="009446C1"/>
    <w:rsid w:val="00B428A7"/>
    <w:rsid w:val="00D3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6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Дегтева Любовь Вячеславовна</dc:creator>
  <cp:keywords/>
  <dc:description/>
  <cp:lastModifiedBy>Бисимбаева Дина Искалеевна</cp:lastModifiedBy>
  <cp:revision>6</cp:revision>
  <dcterms:created xsi:type="dcterms:W3CDTF">2016-04-22T05:41:00Z</dcterms:created>
  <dcterms:modified xsi:type="dcterms:W3CDTF">2016-12-22T13:37:00Z</dcterms:modified>
</cp:coreProperties>
</file>