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97" w:rsidRDefault="00C24F97" w:rsidP="0085506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55062" w:rsidRPr="00431A81" w:rsidRDefault="00855062" w:rsidP="00855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1A81"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:rsidR="00855062" w:rsidRPr="00431A81" w:rsidRDefault="00855062" w:rsidP="008550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1A81">
        <w:rPr>
          <w:rFonts w:ascii="Times New Roman" w:hAnsi="Times New Roman"/>
          <w:b/>
          <w:sz w:val="24"/>
          <w:szCs w:val="24"/>
        </w:rPr>
        <w:t>по дисциплине «Международное частное право»</w:t>
      </w:r>
    </w:p>
    <w:p w:rsidR="00376AD3" w:rsidRDefault="00376AD3" w:rsidP="00855062"/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Методы регулирования гражданско-правовых отношений с иностранным элементом.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  <w:tab w:val="left" w:pos="709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Формы осуществления методов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Регулирование отношений, осложненных иностранным элементом с помощью коллизи</w:t>
      </w:r>
      <w:r w:rsidRPr="00B2216D">
        <w:rPr>
          <w:sz w:val="24"/>
          <w:szCs w:val="24"/>
        </w:rPr>
        <w:softHyphen/>
        <w:t>онного и материально-правового методов.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  <w:tab w:val="left" w:pos="709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источников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  <w:tab w:val="left" w:pos="709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Виды источников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  <w:tab w:val="left" w:pos="709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Международный договор как источник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Обычаи как источник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Решения международных организаций как источники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284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Судебный прецедент как источник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Унификация норм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Правовые формы</w:t>
      </w:r>
      <w:r>
        <w:rPr>
          <w:sz w:val="24"/>
          <w:szCs w:val="24"/>
        </w:rPr>
        <w:t>,</w:t>
      </w:r>
      <w:r w:rsidRPr="00B2216D">
        <w:rPr>
          <w:sz w:val="24"/>
          <w:szCs w:val="24"/>
        </w:rPr>
        <w:t xml:space="preserve"> применяемые при унификации.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коллизионных норм.</w:t>
      </w:r>
    </w:p>
    <w:p w:rsidR="00855062" w:rsidRPr="00B2216D" w:rsidRDefault="00855062" w:rsidP="00855062">
      <w:pPr>
        <w:pStyle w:val="6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Структура и виды коллизионных норм.</w:t>
      </w:r>
    </w:p>
    <w:p w:rsidR="00855062" w:rsidRPr="00B2216D" w:rsidRDefault="00855062" w:rsidP="00855062">
      <w:pPr>
        <w:pStyle w:val="6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Объем и привязка в коллизионных нормах.</w:t>
      </w:r>
    </w:p>
    <w:p w:rsidR="00855062" w:rsidRPr="00B2216D" w:rsidRDefault="00855062" w:rsidP="00855062">
      <w:pPr>
        <w:pStyle w:val="6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Толкование коллизионных норм.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и виды субъектов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Государство как субъект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Юридические лица как субъекты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Международные организации как субъекты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Физические лица как субъекты международного частного права.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Договор и сделка в международном частном праве.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Понятие, форма и содержание внешнеэкономических сделок.</w:t>
      </w:r>
    </w:p>
    <w:p w:rsidR="00855062" w:rsidRPr="00B2216D" w:rsidRDefault="00855062" w:rsidP="00855062">
      <w:pPr>
        <w:pStyle w:val="101"/>
        <w:numPr>
          <w:ilvl w:val="1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Виды внешнеэкономических сделок.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Вопросы собственности в международных отношениях.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Регулирование коллизионных вопросов права собственности в международных соглаше</w:t>
      </w:r>
      <w:r w:rsidRPr="00B2216D">
        <w:rPr>
          <w:sz w:val="24"/>
          <w:szCs w:val="24"/>
        </w:rPr>
        <w:softHyphen/>
        <w:t>ниях.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Коллизионные нормы права собственности в российском законодательстве.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Правовое регулирование иностранных инвестиций.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Международные договоры в области инвестирования.</w:t>
      </w:r>
    </w:p>
    <w:p w:rsidR="00855062" w:rsidRPr="00B2216D" w:rsidRDefault="00855062" w:rsidP="00855062">
      <w:pPr>
        <w:pStyle w:val="6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Виды режимов иностранных инвестиций.</w:t>
      </w:r>
    </w:p>
    <w:p w:rsidR="00855062" w:rsidRPr="00B2216D" w:rsidRDefault="00C24F97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Правовое </w:t>
      </w:r>
      <w:r w:rsidR="00855062" w:rsidRPr="00B2216D">
        <w:rPr>
          <w:sz w:val="24"/>
          <w:szCs w:val="24"/>
        </w:rPr>
        <w:t>регулирование интеллектуальной собственности в международных отношени</w:t>
      </w:r>
      <w:r w:rsidR="00855062">
        <w:rPr>
          <w:sz w:val="24"/>
          <w:szCs w:val="24"/>
        </w:rPr>
        <w:t>ях</w:t>
      </w:r>
    </w:p>
    <w:p w:rsidR="00855062" w:rsidRPr="000B7A72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985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Международные акты в области интеллектуальной собственности.</w:t>
      </w:r>
    </w:p>
    <w:p w:rsidR="00855062" w:rsidRPr="00B2216D" w:rsidRDefault="00855062" w:rsidP="00855062">
      <w:pPr>
        <w:pStyle w:val="6"/>
        <w:numPr>
          <w:ilvl w:val="2"/>
          <w:numId w:val="1"/>
        </w:numPr>
        <w:shd w:val="clear" w:color="auto" w:fill="auto"/>
        <w:tabs>
          <w:tab w:val="left" w:pos="426"/>
          <w:tab w:val="left" w:pos="148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Авторское право в международных отношениях.</w:t>
      </w:r>
    </w:p>
    <w:p w:rsidR="00855062" w:rsidRPr="00B2216D" w:rsidRDefault="00855062" w:rsidP="00855062">
      <w:pPr>
        <w:pStyle w:val="6"/>
        <w:numPr>
          <w:ilvl w:val="2"/>
          <w:numId w:val="1"/>
        </w:numPr>
        <w:shd w:val="clear" w:color="auto" w:fill="auto"/>
        <w:tabs>
          <w:tab w:val="left" w:pos="426"/>
          <w:tab w:val="left" w:pos="149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2216D">
        <w:rPr>
          <w:sz w:val="24"/>
          <w:szCs w:val="24"/>
        </w:rPr>
        <w:t>Патентное право в международных отношениях.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Семейное право и международные отношения.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Коллизионные вопросы в области семейного права.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Международно-правовые акты в области семейных правоотношений.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81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Коллизионные вопросы в области наследственных отношений.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6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Международные договоры как средство регулирования наследственных отношений.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6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Коллизионные вопросы в наследственном праве.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6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Коллизионные вопросы в области деликтных обязательств.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Международные соглашения в области деликтных отношений.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международного гражданского процесса.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71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Определение подсудности и пророгационные соглашения.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6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Процессуальное положение иностранного государства.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57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lastRenderedPageBreak/>
        <w:t>Судебный иммунитет иностранного государства.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62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Понятие международного коммерческого арбитража.</w:t>
      </w:r>
    </w:p>
    <w:p w:rsidR="00855062" w:rsidRPr="00B2216D" w:rsidRDefault="00855062" w:rsidP="00855062">
      <w:pPr>
        <w:pStyle w:val="101"/>
        <w:numPr>
          <w:ilvl w:val="2"/>
          <w:numId w:val="1"/>
        </w:numPr>
        <w:shd w:val="clear" w:color="auto" w:fill="auto"/>
        <w:tabs>
          <w:tab w:val="left" w:pos="426"/>
          <w:tab w:val="left" w:pos="1457"/>
        </w:tabs>
        <w:spacing w:line="240" w:lineRule="auto"/>
        <w:rPr>
          <w:sz w:val="24"/>
          <w:szCs w:val="24"/>
        </w:rPr>
      </w:pPr>
      <w:r w:rsidRPr="00B2216D">
        <w:rPr>
          <w:sz w:val="24"/>
          <w:szCs w:val="24"/>
        </w:rPr>
        <w:t>Арбитражное рассмотрение споров в практике российских организаций.</w:t>
      </w:r>
    </w:p>
    <w:p w:rsidR="00855062" w:rsidRDefault="00855062" w:rsidP="00855062">
      <w:pPr>
        <w:pStyle w:val="1"/>
        <w:ind w:firstLine="0"/>
        <w:rPr>
          <w:sz w:val="24"/>
          <w:szCs w:val="24"/>
        </w:rPr>
      </w:pP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общеправовых дисциплин </w:t>
      </w:r>
    </w:p>
    <w:p w:rsidR="000B7A72" w:rsidRDefault="000B7A72" w:rsidP="000B7A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к.ю.н.                                                                                                      Ф.Д. Байрамов</w:t>
      </w:r>
    </w:p>
    <w:p w:rsidR="009C4CAA" w:rsidRDefault="009C4CAA"/>
    <w:sectPr w:rsidR="009C4CA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EC" w:rsidRDefault="00F47BEC">
      <w:pPr>
        <w:spacing w:after="0" w:line="240" w:lineRule="auto"/>
      </w:pPr>
      <w:r>
        <w:separator/>
      </w:r>
    </w:p>
  </w:endnote>
  <w:endnote w:type="continuationSeparator" w:id="0">
    <w:p w:rsidR="00F47BEC" w:rsidRDefault="00F4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AC" w:rsidRDefault="000B7A72">
    <w:pPr>
      <w:pStyle w:val="a5"/>
      <w:framePr w:w="11952" w:h="178" w:wrap="none" w:vAnchor="text" w:hAnchor="page" w:x="-43" w:y="-1005"/>
      <w:shd w:val="clear" w:color="auto" w:fill="auto"/>
      <w:ind w:left="10954"/>
    </w:pPr>
    <w:r>
      <w:fldChar w:fldCharType="begin"/>
    </w:r>
    <w:r>
      <w:instrText xml:space="preserve"> PAGE \* MERGEFORMAT </w:instrText>
    </w:r>
    <w:r>
      <w:fldChar w:fldCharType="separate"/>
    </w:r>
    <w:r w:rsidRPr="006A5D4D">
      <w:rPr>
        <w:rStyle w:val="115pt"/>
        <w:noProof/>
      </w:rPr>
      <w:t>22</w:t>
    </w:r>
    <w:r>
      <w:rPr>
        <w:rStyle w:val="11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AC" w:rsidRDefault="00F47BE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AC" w:rsidRDefault="00F47B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EC" w:rsidRDefault="00F47BEC">
      <w:pPr>
        <w:spacing w:after="0" w:line="240" w:lineRule="auto"/>
      </w:pPr>
      <w:r>
        <w:separator/>
      </w:r>
    </w:p>
  </w:footnote>
  <w:footnote w:type="continuationSeparator" w:id="0">
    <w:p w:rsidR="00F47BEC" w:rsidRDefault="00F4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AC" w:rsidRDefault="00F47B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D69"/>
    <w:multiLevelType w:val="multilevel"/>
    <w:tmpl w:val="D0280E62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E4"/>
    <w:rsid w:val="000466E4"/>
    <w:rsid w:val="000B7A72"/>
    <w:rsid w:val="001E218C"/>
    <w:rsid w:val="002B221D"/>
    <w:rsid w:val="00376AD3"/>
    <w:rsid w:val="003E293A"/>
    <w:rsid w:val="00431A81"/>
    <w:rsid w:val="00855062"/>
    <w:rsid w:val="00954565"/>
    <w:rsid w:val="009C4CAA"/>
    <w:rsid w:val="00AB54FF"/>
    <w:rsid w:val="00AF78BF"/>
    <w:rsid w:val="00B535A0"/>
    <w:rsid w:val="00C0373A"/>
    <w:rsid w:val="00C24F97"/>
    <w:rsid w:val="00DE5724"/>
    <w:rsid w:val="00F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550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3"/>
    <w:rsid w:val="00855062"/>
    <w:pPr>
      <w:shd w:val="clear" w:color="auto" w:fill="FFFFFF"/>
      <w:spacing w:after="60" w:line="552" w:lineRule="exact"/>
      <w:ind w:hanging="400"/>
    </w:pPr>
    <w:rPr>
      <w:rFonts w:ascii="Times New Roman" w:hAnsi="Times New Roman"/>
      <w:sz w:val="23"/>
      <w:szCs w:val="23"/>
      <w:lang w:eastAsia="en-US"/>
    </w:rPr>
  </w:style>
  <w:style w:type="paragraph" w:customStyle="1" w:styleId="1">
    <w:name w:val="Основной 1 см"/>
    <w:basedOn w:val="a"/>
    <w:link w:val="10"/>
    <w:rsid w:val="00855062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10">
    <w:name w:val="Основной 1 см Знак"/>
    <w:link w:val="1"/>
    <w:rsid w:val="008550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5506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55062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21"/>
      <w:szCs w:val="21"/>
      <w:lang w:eastAsia="en-US"/>
    </w:rPr>
  </w:style>
  <w:style w:type="character" w:customStyle="1" w:styleId="a4">
    <w:name w:val="Колонтитул_"/>
    <w:basedOn w:val="a0"/>
    <w:link w:val="a5"/>
    <w:rsid w:val="008550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;Полужирный"/>
    <w:basedOn w:val="a4"/>
    <w:rsid w:val="00855062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a5">
    <w:name w:val="Колонтитул"/>
    <w:basedOn w:val="a"/>
    <w:link w:val="a4"/>
    <w:rsid w:val="00855062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A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550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3"/>
    <w:rsid w:val="00855062"/>
    <w:pPr>
      <w:shd w:val="clear" w:color="auto" w:fill="FFFFFF"/>
      <w:spacing w:after="60" w:line="552" w:lineRule="exact"/>
      <w:ind w:hanging="400"/>
    </w:pPr>
    <w:rPr>
      <w:rFonts w:ascii="Times New Roman" w:hAnsi="Times New Roman"/>
      <w:sz w:val="23"/>
      <w:szCs w:val="23"/>
      <w:lang w:eastAsia="en-US"/>
    </w:rPr>
  </w:style>
  <w:style w:type="paragraph" w:customStyle="1" w:styleId="1">
    <w:name w:val="Основной 1 см"/>
    <w:basedOn w:val="a"/>
    <w:link w:val="10"/>
    <w:rsid w:val="00855062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10">
    <w:name w:val="Основной 1 см Знак"/>
    <w:link w:val="1"/>
    <w:rsid w:val="008550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5506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55062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21"/>
      <w:szCs w:val="21"/>
      <w:lang w:eastAsia="en-US"/>
    </w:rPr>
  </w:style>
  <w:style w:type="character" w:customStyle="1" w:styleId="a4">
    <w:name w:val="Колонтитул_"/>
    <w:basedOn w:val="a0"/>
    <w:link w:val="a5"/>
    <w:rsid w:val="008550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;Полужирный"/>
    <w:basedOn w:val="a4"/>
    <w:rsid w:val="00855062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a5">
    <w:name w:val="Колонтитул"/>
    <w:basedOn w:val="a"/>
    <w:link w:val="a4"/>
    <w:rsid w:val="00855062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A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 Фарман Джангир</dc:creator>
  <cp:keywords/>
  <dc:description/>
  <cp:lastModifiedBy>Бисимбаева Дина Искалеевна</cp:lastModifiedBy>
  <cp:revision>16</cp:revision>
  <cp:lastPrinted>2016-12-14T14:34:00Z</cp:lastPrinted>
  <dcterms:created xsi:type="dcterms:W3CDTF">2013-12-09T12:35:00Z</dcterms:created>
  <dcterms:modified xsi:type="dcterms:W3CDTF">2016-12-22T13:34:00Z</dcterms:modified>
</cp:coreProperties>
</file>