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E78" w:rsidRPr="00EC0EFD" w:rsidRDefault="003A2E78" w:rsidP="003A2E7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EC0EFD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Вопросы по дисциплине «Психология и педагогика» </w:t>
      </w:r>
    </w:p>
    <w:p w:rsidR="003A2E78" w:rsidRPr="00EC0EFD" w:rsidRDefault="003A2E78" w:rsidP="003A2E7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C0EFD">
        <w:rPr>
          <w:rFonts w:ascii="Times New Roman" w:hAnsi="Times New Roman" w:cs="Times New Roman"/>
          <w:color w:val="000000"/>
          <w:sz w:val="28"/>
          <w:szCs w:val="28"/>
        </w:rPr>
        <w:t>(ЗЭ-01, ЗЮ-01)</w:t>
      </w:r>
    </w:p>
    <w:p w:rsidR="00063E5A" w:rsidRPr="00EC0EFD" w:rsidRDefault="00063E5A" w:rsidP="00063E5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0EFD">
        <w:rPr>
          <w:rFonts w:ascii="Times New Roman" w:hAnsi="Times New Roman" w:cs="Times New Roman"/>
          <w:color w:val="000000"/>
          <w:sz w:val="28"/>
          <w:szCs w:val="28"/>
        </w:rPr>
        <w:t>Определение психики; специфический характер психологических феноменов.</w:t>
      </w:r>
    </w:p>
    <w:p w:rsidR="00063E5A" w:rsidRPr="00EC0EFD" w:rsidRDefault="00063E5A" w:rsidP="00063E5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0EFD">
        <w:rPr>
          <w:rFonts w:ascii="Times New Roman" w:hAnsi="Times New Roman" w:cs="Times New Roman"/>
          <w:color w:val="000000"/>
          <w:sz w:val="28"/>
          <w:szCs w:val="28"/>
        </w:rPr>
        <w:t>Виды и способы получения психологического знания.</w:t>
      </w:r>
    </w:p>
    <w:p w:rsidR="00063E5A" w:rsidRPr="00EC0EFD" w:rsidRDefault="00063E5A" w:rsidP="00063E5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0EFD">
        <w:rPr>
          <w:rFonts w:ascii="Times New Roman" w:hAnsi="Times New Roman" w:cs="Times New Roman"/>
          <w:color w:val="000000"/>
          <w:sz w:val="28"/>
          <w:szCs w:val="28"/>
        </w:rPr>
        <w:t>Организм и психика.</w:t>
      </w:r>
    </w:p>
    <w:p w:rsidR="00063E5A" w:rsidRPr="00EC0EFD" w:rsidRDefault="00063E5A" w:rsidP="00063E5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0EFD">
        <w:rPr>
          <w:rFonts w:ascii="Times New Roman" w:hAnsi="Times New Roman" w:cs="Times New Roman"/>
          <w:color w:val="000000"/>
          <w:sz w:val="28"/>
          <w:szCs w:val="28"/>
        </w:rPr>
        <w:t>Ощущение</w:t>
      </w:r>
      <w:r w:rsidR="002C6792" w:rsidRPr="00EC0EFD">
        <w:rPr>
          <w:rFonts w:ascii="Times New Roman" w:hAnsi="Times New Roman" w:cs="Times New Roman"/>
          <w:color w:val="000000"/>
          <w:sz w:val="28"/>
          <w:szCs w:val="28"/>
        </w:rPr>
        <w:t xml:space="preserve"> как психический познавательный процесс</w:t>
      </w:r>
      <w:r w:rsidRPr="00EC0EF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63E5A" w:rsidRPr="00EC0EFD" w:rsidRDefault="00063E5A" w:rsidP="00063E5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0EFD">
        <w:rPr>
          <w:rFonts w:ascii="Times New Roman" w:hAnsi="Times New Roman" w:cs="Times New Roman"/>
          <w:color w:val="000000"/>
          <w:sz w:val="28"/>
          <w:szCs w:val="28"/>
        </w:rPr>
        <w:t>Восприятие</w:t>
      </w:r>
      <w:r w:rsidR="002C6792" w:rsidRPr="00EC0EFD">
        <w:rPr>
          <w:rFonts w:ascii="Times New Roman" w:hAnsi="Times New Roman" w:cs="Times New Roman"/>
          <w:color w:val="000000"/>
          <w:sz w:val="28"/>
          <w:szCs w:val="28"/>
        </w:rPr>
        <w:t xml:space="preserve"> как предметное, структурное, атрибутивное, целостное отражение</w:t>
      </w:r>
      <w:proofErr w:type="gramStart"/>
      <w:r w:rsidR="002C6792" w:rsidRPr="00EC0EF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C0EFD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063E5A" w:rsidRPr="00EC0EFD" w:rsidRDefault="002C6792" w:rsidP="00063E5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0EFD">
        <w:rPr>
          <w:rFonts w:ascii="Times New Roman" w:hAnsi="Times New Roman" w:cs="Times New Roman"/>
          <w:color w:val="000000"/>
          <w:sz w:val="28"/>
          <w:szCs w:val="28"/>
        </w:rPr>
        <w:t>Уровни мышления</w:t>
      </w:r>
      <w:r w:rsidR="00063E5A" w:rsidRPr="00EC0EF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63E5A" w:rsidRPr="00EC0EFD" w:rsidRDefault="00063E5A" w:rsidP="00063E5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0EFD">
        <w:rPr>
          <w:rFonts w:ascii="Times New Roman" w:hAnsi="Times New Roman" w:cs="Times New Roman"/>
          <w:color w:val="000000"/>
          <w:sz w:val="28"/>
          <w:szCs w:val="28"/>
        </w:rPr>
        <w:t>Память</w:t>
      </w:r>
      <w:r w:rsidR="002C6792" w:rsidRPr="00EC0EFD">
        <w:rPr>
          <w:rFonts w:ascii="Times New Roman" w:hAnsi="Times New Roman" w:cs="Times New Roman"/>
          <w:color w:val="000000"/>
          <w:sz w:val="28"/>
          <w:szCs w:val="28"/>
        </w:rPr>
        <w:t>: типы, формы, процессы</w:t>
      </w:r>
      <w:proofErr w:type="gramStart"/>
      <w:r w:rsidR="002C6792" w:rsidRPr="00EC0EF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C0EFD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063E5A" w:rsidRPr="00EC0EFD" w:rsidRDefault="00063E5A" w:rsidP="00063E5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0EFD">
        <w:rPr>
          <w:rFonts w:ascii="Times New Roman" w:hAnsi="Times New Roman" w:cs="Times New Roman"/>
          <w:color w:val="000000"/>
          <w:sz w:val="28"/>
          <w:szCs w:val="28"/>
        </w:rPr>
        <w:t>Категория сознания в психологии. Развитие индивидуального сознания.</w:t>
      </w:r>
    </w:p>
    <w:p w:rsidR="00063E5A" w:rsidRPr="00EC0EFD" w:rsidRDefault="00063E5A" w:rsidP="00063E5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0EFD">
        <w:rPr>
          <w:rFonts w:ascii="Times New Roman" w:hAnsi="Times New Roman" w:cs="Times New Roman"/>
          <w:color w:val="000000"/>
          <w:sz w:val="28"/>
          <w:szCs w:val="28"/>
        </w:rPr>
        <w:t>Эмоции: определение, функции, классификация эмоций.</w:t>
      </w:r>
    </w:p>
    <w:p w:rsidR="00063E5A" w:rsidRPr="00EC0EFD" w:rsidRDefault="00063E5A" w:rsidP="00063E5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0EFD">
        <w:rPr>
          <w:rFonts w:ascii="Times New Roman" w:hAnsi="Times New Roman" w:cs="Times New Roman"/>
          <w:color w:val="000000"/>
          <w:sz w:val="28"/>
          <w:szCs w:val="28"/>
        </w:rPr>
        <w:t>Модели личности в психологии. Понятие «зрелость личности».</w:t>
      </w:r>
    </w:p>
    <w:p w:rsidR="00063E5A" w:rsidRPr="00EC0EFD" w:rsidRDefault="00063E5A" w:rsidP="00063E5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0EFD">
        <w:rPr>
          <w:rFonts w:ascii="Times New Roman" w:hAnsi="Times New Roman" w:cs="Times New Roman"/>
          <w:color w:val="000000"/>
          <w:sz w:val="28"/>
          <w:szCs w:val="28"/>
        </w:rPr>
        <w:t>Мотивация в структуре личности.</w:t>
      </w:r>
    </w:p>
    <w:p w:rsidR="00063E5A" w:rsidRPr="00EC0EFD" w:rsidRDefault="00063E5A" w:rsidP="00063E5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0EFD">
        <w:rPr>
          <w:rFonts w:ascii="Times New Roman" w:hAnsi="Times New Roman" w:cs="Times New Roman"/>
          <w:color w:val="000000"/>
          <w:sz w:val="28"/>
          <w:szCs w:val="28"/>
        </w:rPr>
        <w:t>Акцентуации характера.</w:t>
      </w:r>
    </w:p>
    <w:p w:rsidR="00063E5A" w:rsidRPr="00EC0EFD" w:rsidRDefault="00063E5A" w:rsidP="00063E5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0EFD">
        <w:rPr>
          <w:rFonts w:ascii="Times New Roman" w:hAnsi="Times New Roman" w:cs="Times New Roman"/>
          <w:color w:val="000000"/>
          <w:sz w:val="28"/>
          <w:szCs w:val="28"/>
        </w:rPr>
        <w:t>Категория деятельности в психологии.</w:t>
      </w:r>
    </w:p>
    <w:p w:rsidR="00063E5A" w:rsidRPr="00EC0EFD" w:rsidRDefault="00063E5A" w:rsidP="00063E5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0EFD">
        <w:rPr>
          <w:rFonts w:ascii="Times New Roman" w:hAnsi="Times New Roman" w:cs="Times New Roman"/>
          <w:color w:val="000000"/>
          <w:sz w:val="28"/>
          <w:szCs w:val="28"/>
        </w:rPr>
        <w:t>Деятельность и способности.</w:t>
      </w:r>
    </w:p>
    <w:p w:rsidR="00063E5A" w:rsidRPr="00EC0EFD" w:rsidRDefault="00063E5A" w:rsidP="00063E5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0EFD">
        <w:rPr>
          <w:rFonts w:ascii="Times New Roman" w:hAnsi="Times New Roman" w:cs="Times New Roman"/>
          <w:color w:val="000000"/>
          <w:sz w:val="28"/>
          <w:szCs w:val="28"/>
        </w:rPr>
        <w:t>Общение как категория психологии. Правила и техники общения.</w:t>
      </w:r>
    </w:p>
    <w:p w:rsidR="00063E5A" w:rsidRPr="00EC0EFD" w:rsidRDefault="00063E5A" w:rsidP="00063E5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0EFD">
        <w:rPr>
          <w:rFonts w:ascii="Times New Roman" w:hAnsi="Times New Roman" w:cs="Times New Roman"/>
          <w:color w:val="000000"/>
          <w:sz w:val="28"/>
          <w:szCs w:val="28"/>
        </w:rPr>
        <w:t>Истоки происхождения педагогики и этапы ее развития.</w:t>
      </w:r>
    </w:p>
    <w:p w:rsidR="00063E5A" w:rsidRPr="00EC0EFD" w:rsidRDefault="00063E5A" w:rsidP="00063E5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0EFD">
        <w:rPr>
          <w:rFonts w:ascii="Times New Roman" w:hAnsi="Times New Roman" w:cs="Times New Roman"/>
          <w:color w:val="000000"/>
          <w:sz w:val="28"/>
          <w:szCs w:val="28"/>
        </w:rPr>
        <w:t>Человек как предмет воспитания.</w:t>
      </w:r>
    </w:p>
    <w:p w:rsidR="00063E5A" w:rsidRPr="00EC0EFD" w:rsidRDefault="00063E5A" w:rsidP="00063E5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0EFD">
        <w:rPr>
          <w:rFonts w:ascii="Times New Roman" w:hAnsi="Times New Roman" w:cs="Times New Roman"/>
          <w:color w:val="000000"/>
          <w:sz w:val="28"/>
          <w:szCs w:val="28"/>
        </w:rPr>
        <w:t>Способы воспитательного воздействия на человека.</w:t>
      </w:r>
    </w:p>
    <w:p w:rsidR="00063E5A" w:rsidRPr="00EC0EFD" w:rsidRDefault="00063E5A" w:rsidP="00063E5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0EFD">
        <w:rPr>
          <w:rFonts w:ascii="Times New Roman" w:hAnsi="Times New Roman" w:cs="Times New Roman"/>
          <w:color w:val="000000"/>
          <w:sz w:val="28"/>
          <w:szCs w:val="28"/>
        </w:rPr>
        <w:t>Типы воспитания.</w:t>
      </w:r>
    </w:p>
    <w:p w:rsidR="008B3330" w:rsidRPr="00EC0EFD" w:rsidRDefault="00063E5A" w:rsidP="00063E5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0EFD">
        <w:rPr>
          <w:rFonts w:ascii="Times New Roman" w:hAnsi="Times New Roman" w:cs="Times New Roman"/>
          <w:color w:val="000000"/>
          <w:sz w:val="28"/>
          <w:szCs w:val="28"/>
        </w:rPr>
        <w:t>Образование как система и процесс.</w:t>
      </w:r>
    </w:p>
    <w:p w:rsidR="008B3330" w:rsidRPr="00EC0EFD" w:rsidRDefault="00063E5A" w:rsidP="00063E5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0EFD">
        <w:rPr>
          <w:rFonts w:ascii="Times New Roman" w:hAnsi="Times New Roman" w:cs="Times New Roman"/>
          <w:color w:val="000000"/>
          <w:sz w:val="28"/>
          <w:szCs w:val="28"/>
        </w:rPr>
        <w:t>Характеристика процесса обучения.</w:t>
      </w:r>
    </w:p>
    <w:p w:rsidR="008B3330" w:rsidRPr="00EC0EFD" w:rsidRDefault="00063E5A" w:rsidP="00063E5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0EFD">
        <w:rPr>
          <w:rFonts w:ascii="Times New Roman" w:hAnsi="Times New Roman" w:cs="Times New Roman"/>
          <w:color w:val="000000"/>
          <w:sz w:val="28"/>
          <w:szCs w:val="28"/>
        </w:rPr>
        <w:t>Формы организации обучения в школе и вузе.</w:t>
      </w:r>
    </w:p>
    <w:p w:rsidR="008B3330" w:rsidRPr="00EC0EFD" w:rsidRDefault="00063E5A" w:rsidP="00063E5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0EFD">
        <w:rPr>
          <w:rFonts w:ascii="Times New Roman" w:hAnsi="Times New Roman" w:cs="Times New Roman"/>
          <w:color w:val="000000"/>
          <w:sz w:val="28"/>
          <w:szCs w:val="28"/>
        </w:rPr>
        <w:t>Дидактические теории и концепции.</w:t>
      </w:r>
    </w:p>
    <w:p w:rsidR="008B3330" w:rsidRPr="00EC0EFD" w:rsidRDefault="00063E5A" w:rsidP="00063E5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0EFD">
        <w:rPr>
          <w:rFonts w:ascii="Times New Roman" w:hAnsi="Times New Roman" w:cs="Times New Roman"/>
          <w:color w:val="000000"/>
          <w:sz w:val="28"/>
          <w:szCs w:val="28"/>
        </w:rPr>
        <w:t>Современное мировое образовательное пространство.</w:t>
      </w:r>
    </w:p>
    <w:p w:rsidR="008B3330" w:rsidRPr="00EC0EFD" w:rsidRDefault="00063E5A" w:rsidP="00063E5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0EFD">
        <w:rPr>
          <w:rFonts w:ascii="Times New Roman" w:hAnsi="Times New Roman" w:cs="Times New Roman"/>
          <w:color w:val="000000"/>
          <w:sz w:val="28"/>
          <w:szCs w:val="28"/>
        </w:rPr>
        <w:t>Сущность и структура педагогической деятельности.</w:t>
      </w:r>
    </w:p>
    <w:p w:rsidR="008B3330" w:rsidRPr="00EC0EFD" w:rsidRDefault="00063E5A" w:rsidP="00063E5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0EFD">
        <w:rPr>
          <w:rFonts w:ascii="Times New Roman" w:hAnsi="Times New Roman" w:cs="Times New Roman"/>
          <w:color w:val="000000"/>
          <w:sz w:val="28"/>
          <w:szCs w:val="28"/>
        </w:rPr>
        <w:t>Педагогическое общение.</w:t>
      </w:r>
    </w:p>
    <w:p w:rsidR="008B3330" w:rsidRPr="00EC0EFD" w:rsidRDefault="00063E5A" w:rsidP="00063E5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0EFD">
        <w:rPr>
          <w:rFonts w:ascii="Times New Roman" w:hAnsi="Times New Roman" w:cs="Times New Roman"/>
          <w:color w:val="000000"/>
          <w:sz w:val="28"/>
          <w:szCs w:val="28"/>
        </w:rPr>
        <w:t>Стили педагогического руководства.</w:t>
      </w:r>
    </w:p>
    <w:p w:rsidR="008B3330" w:rsidRPr="00EC0EFD" w:rsidRDefault="00063E5A" w:rsidP="00063E5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0EFD">
        <w:rPr>
          <w:rFonts w:ascii="Times New Roman" w:hAnsi="Times New Roman" w:cs="Times New Roman"/>
          <w:color w:val="000000"/>
          <w:sz w:val="28"/>
          <w:szCs w:val="28"/>
        </w:rPr>
        <w:t>Мотивация учения и выбора профессии.</w:t>
      </w:r>
    </w:p>
    <w:p w:rsidR="008B3330" w:rsidRPr="00EC0EFD" w:rsidRDefault="00063E5A" w:rsidP="00063E5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0EFD">
        <w:rPr>
          <w:rFonts w:ascii="Times New Roman" w:hAnsi="Times New Roman" w:cs="Times New Roman"/>
          <w:color w:val="000000"/>
          <w:sz w:val="28"/>
          <w:szCs w:val="28"/>
        </w:rPr>
        <w:t>Автономность — зависимость личности в учебной деятельности.</w:t>
      </w:r>
    </w:p>
    <w:p w:rsidR="00063E5A" w:rsidRPr="00EC0EFD" w:rsidRDefault="00063E5A" w:rsidP="00063E5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0EFD">
        <w:rPr>
          <w:rFonts w:ascii="Times New Roman" w:hAnsi="Times New Roman" w:cs="Times New Roman"/>
          <w:color w:val="000000"/>
          <w:sz w:val="28"/>
          <w:szCs w:val="28"/>
        </w:rPr>
        <w:t>Развитие и социализация личности в семье.</w:t>
      </w:r>
      <w:r w:rsidRPr="00EC0EF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EC0EFD" w:rsidRPr="00EC0EFD" w:rsidRDefault="00EC0EFD" w:rsidP="00EC0EFD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EC0EFD">
        <w:rPr>
          <w:rFonts w:ascii="Times New Roman" w:hAnsi="Times New Roman" w:cs="Times New Roman"/>
          <w:color w:val="000000"/>
          <w:sz w:val="28"/>
          <w:szCs w:val="28"/>
        </w:rPr>
        <w:t>Составитель: ст.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0EFD">
        <w:rPr>
          <w:rFonts w:ascii="Times New Roman" w:hAnsi="Times New Roman" w:cs="Times New Roman"/>
          <w:color w:val="000000"/>
          <w:sz w:val="28"/>
          <w:szCs w:val="28"/>
        </w:rPr>
        <w:t>преп.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Pr="00EC0EFD">
        <w:rPr>
          <w:rFonts w:ascii="Times New Roman" w:hAnsi="Times New Roman" w:cs="Times New Roman"/>
          <w:color w:val="000000"/>
          <w:sz w:val="28"/>
          <w:szCs w:val="28"/>
        </w:rPr>
        <w:t>каф. Педагогики и психологии Петрова Т.В.</w:t>
      </w:r>
    </w:p>
    <w:p w:rsidR="00063E5A" w:rsidRPr="00EC0EFD" w:rsidRDefault="00063E5A" w:rsidP="007B6665">
      <w:pPr>
        <w:rPr>
          <w:rFonts w:ascii="Times New Roman" w:hAnsi="Times New Roman" w:cs="Times New Roman"/>
          <w:sz w:val="28"/>
          <w:szCs w:val="28"/>
        </w:rPr>
      </w:pPr>
    </w:p>
    <w:sectPr w:rsidR="00063E5A" w:rsidRPr="00EC0EFD" w:rsidSect="007B666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F4102"/>
    <w:multiLevelType w:val="hybridMultilevel"/>
    <w:tmpl w:val="8DE6261E"/>
    <w:lvl w:ilvl="0" w:tplc="BD40B8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B18"/>
    <w:rsid w:val="00063E5A"/>
    <w:rsid w:val="002C6792"/>
    <w:rsid w:val="003A2E78"/>
    <w:rsid w:val="00564B18"/>
    <w:rsid w:val="007B6665"/>
    <w:rsid w:val="008B3330"/>
    <w:rsid w:val="00B7560C"/>
    <w:rsid w:val="00EC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6665"/>
    <w:rPr>
      <w:color w:val="175591"/>
      <w:u w:val="single"/>
    </w:rPr>
  </w:style>
  <w:style w:type="character" w:styleId="a4">
    <w:name w:val="Strong"/>
    <w:basedOn w:val="a0"/>
    <w:uiPriority w:val="22"/>
    <w:qFormat/>
    <w:rsid w:val="00063E5A"/>
    <w:rPr>
      <w:b/>
      <w:bCs/>
    </w:rPr>
  </w:style>
  <w:style w:type="paragraph" w:styleId="a5">
    <w:name w:val="List Paragraph"/>
    <w:basedOn w:val="a"/>
    <w:uiPriority w:val="34"/>
    <w:qFormat/>
    <w:rsid w:val="00063E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6665"/>
    <w:rPr>
      <w:color w:val="175591"/>
      <w:u w:val="single"/>
    </w:rPr>
  </w:style>
  <w:style w:type="character" w:styleId="a4">
    <w:name w:val="Strong"/>
    <w:basedOn w:val="a0"/>
    <w:uiPriority w:val="22"/>
    <w:qFormat/>
    <w:rsid w:val="00063E5A"/>
    <w:rPr>
      <w:b/>
      <w:bCs/>
    </w:rPr>
  </w:style>
  <w:style w:type="paragraph" w:styleId="a5">
    <w:name w:val="List Paragraph"/>
    <w:basedOn w:val="a"/>
    <w:uiPriority w:val="34"/>
    <w:qFormat/>
    <w:rsid w:val="00063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 Петрова</dc:creator>
  <cp:keywords/>
  <dc:description/>
  <cp:lastModifiedBy>Татьяна Васильевна Петрова</cp:lastModifiedBy>
  <cp:revision>5</cp:revision>
  <cp:lastPrinted>2016-12-12T14:50:00Z</cp:lastPrinted>
  <dcterms:created xsi:type="dcterms:W3CDTF">2015-01-29T11:14:00Z</dcterms:created>
  <dcterms:modified xsi:type="dcterms:W3CDTF">2016-12-12T14:50:00Z</dcterms:modified>
</cp:coreProperties>
</file>