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57" w:rsidRDefault="00D77357" w:rsidP="00D773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D77357" w:rsidRDefault="00D77357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 зачету по дисциплине </w:t>
      </w:r>
    </w:p>
    <w:p w:rsidR="005F7762" w:rsidRPr="00DA5320" w:rsidRDefault="003E3FDA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государства и права зарубежных стран</w:t>
      </w:r>
      <w:r w:rsidR="00DA5320">
        <w:rPr>
          <w:rFonts w:ascii="Times New Roman" w:hAnsi="Times New Roman"/>
          <w:b/>
          <w:sz w:val="24"/>
          <w:szCs w:val="24"/>
        </w:rPr>
        <w:t xml:space="preserve"> (часть I)</w:t>
      </w:r>
    </w:p>
    <w:p w:rsidR="003E3FDA" w:rsidRDefault="003E3FDA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студентов группы ЗЮ-0116)</w:t>
      </w:r>
    </w:p>
    <w:p w:rsidR="003E3FDA" w:rsidRDefault="003E3FDA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B50B0">
        <w:rPr>
          <w:rFonts w:ascii="Times New Roman" w:hAnsi="Times New Roman"/>
          <w:sz w:val="24"/>
          <w:szCs w:val="28"/>
        </w:rPr>
        <w:t>Предмет и задачи Истории государства и права зарубежных стран.</w:t>
      </w:r>
    </w:p>
    <w:p w:rsidR="00E47A63" w:rsidRPr="00E47A63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="Times New Roman" w:hAnsi="Times New Roman"/>
          <w:sz w:val="24"/>
          <w:szCs w:val="24"/>
        </w:rPr>
        <w:t>Развитие права в Древнем Египте.</w:t>
      </w:r>
      <w:r w:rsidRPr="00E47A63">
        <w:rPr>
          <w:rFonts w:asciiTheme="majorBidi" w:hAnsiTheme="majorBidi" w:cstheme="majorBidi"/>
          <w:sz w:val="24"/>
          <w:szCs w:val="24"/>
        </w:rPr>
        <w:t xml:space="preserve"> 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История возникновения Древней  Индии.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Общественный строй Древней Индии.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Возникновение Древней Греции. Источники знаний о государстве и праве Древней Греции.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Афинское государство.</w:t>
      </w:r>
    </w:p>
    <w:p w:rsidR="00E47A63" w:rsidRPr="002F6269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Право Древнего Вавилона. Законы Хаммурапи</w:t>
      </w:r>
      <w:r w:rsidRPr="002F6269">
        <w:rPr>
          <w:rFonts w:asciiTheme="majorBidi" w:hAnsiTheme="majorBidi" w:cstheme="majorBidi"/>
          <w:sz w:val="24"/>
          <w:szCs w:val="24"/>
        </w:rPr>
        <w:t>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Государственный строй Древней Индии.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3B50B0">
        <w:rPr>
          <w:rFonts w:asciiTheme="majorBidi" w:hAnsiTheme="majorBidi" w:cstheme="majorBidi"/>
          <w:sz w:val="24"/>
          <w:szCs w:val="24"/>
        </w:rPr>
        <w:t>Норманнское завоевание. Образование централизованного государства Англии.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Афинская демократия.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Развитие права Древней Индии. Законы Ману.</w:t>
      </w:r>
    </w:p>
    <w:p w:rsidR="00E47A63" w:rsidRPr="002F6269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структура общества Древнего Вавилона</w:t>
      </w:r>
      <w:r w:rsidRPr="002F6269">
        <w:rPr>
          <w:rFonts w:ascii="Times New Roman" w:hAnsi="Times New Roman" w:cs="Times New Roman"/>
          <w:sz w:val="24"/>
          <w:szCs w:val="24"/>
        </w:rPr>
        <w:t>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8"/>
        </w:rPr>
      </w:pPr>
      <w:r w:rsidRPr="003B50B0">
        <w:rPr>
          <w:rFonts w:ascii="Times New Roman" w:hAnsi="Times New Roman"/>
          <w:sz w:val="24"/>
          <w:szCs w:val="28"/>
        </w:rPr>
        <w:t>Салическая правда.</w:t>
      </w:r>
    </w:p>
    <w:p w:rsidR="00E47A63" w:rsidRPr="003B50B0" w:rsidRDefault="00E47A63" w:rsidP="00E47A63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Реформы Солона.</w:t>
      </w:r>
    </w:p>
    <w:p w:rsidR="003E3FDA" w:rsidRPr="00E47A63" w:rsidRDefault="003E3FDA" w:rsidP="00E47A63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47A63">
        <w:rPr>
          <w:rFonts w:ascii="Times New Roman" w:hAnsi="Times New Roman"/>
          <w:sz w:val="24"/>
          <w:szCs w:val="28"/>
        </w:rPr>
        <w:t>Общественный строй Древнего Египта.</w:t>
      </w:r>
    </w:p>
    <w:p w:rsidR="003E3FDA" w:rsidRPr="0098783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Возникновение раннефеодального государства у франков.</w:t>
      </w:r>
    </w:p>
    <w:p w:rsidR="003E3FDA" w:rsidRPr="003E3FDA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Государственный строй франков при Каролингах</w:t>
      </w:r>
      <w:r w:rsidRPr="002F6269">
        <w:rPr>
          <w:rFonts w:ascii="Times New Roman" w:hAnsi="Times New Roman" w:cs="Times New Roman"/>
          <w:sz w:val="24"/>
          <w:szCs w:val="28"/>
        </w:rPr>
        <w:t>.</w:t>
      </w:r>
      <w:r w:rsidRPr="003E3FDA">
        <w:rPr>
          <w:rFonts w:ascii="Times New Roman" w:hAnsi="Times New Roman"/>
          <w:sz w:val="24"/>
          <w:szCs w:val="28"/>
        </w:rPr>
        <w:t xml:space="preserve"> </w:t>
      </w:r>
    </w:p>
    <w:p w:rsidR="003E3FDA" w:rsidRPr="002F6269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Государственный строй Древнего Египта</w:t>
      </w:r>
      <w:r w:rsidRPr="002F6269">
        <w:rPr>
          <w:rFonts w:ascii="Times New Roman" w:hAnsi="Times New Roman" w:cs="Times New Roman"/>
          <w:sz w:val="24"/>
          <w:szCs w:val="28"/>
        </w:rPr>
        <w:t>.</w:t>
      </w:r>
    </w:p>
    <w:p w:rsidR="003E3FDA" w:rsidRPr="003E3FDA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Сеньориальная монархия во Франции</w:t>
      </w:r>
      <w:r w:rsidRPr="003E3FDA">
        <w:rPr>
          <w:rFonts w:ascii="Times New Roman" w:hAnsi="Times New Roman"/>
          <w:sz w:val="24"/>
          <w:szCs w:val="24"/>
        </w:rPr>
        <w:t xml:space="preserve"> </w:t>
      </w:r>
    </w:p>
    <w:p w:rsidR="003E3FDA" w:rsidRPr="002F6269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Зарождение государственности на территории Двуречья</w:t>
      </w:r>
      <w:r w:rsidRPr="002F6269">
        <w:rPr>
          <w:rFonts w:ascii="Times New Roman" w:hAnsi="Times New Roman" w:cs="Times New Roman"/>
          <w:sz w:val="24"/>
          <w:szCs w:val="24"/>
        </w:rPr>
        <w:t>.</w:t>
      </w:r>
    </w:p>
    <w:p w:rsidR="003E3FDA" w:rsidRPr="00E47A63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 xml:space="preserve">Реформы Людовика </w:t>
      </w:r>
      <w:r w:rsidRPr="00E47A63">
        <w:rPr>
          <w:rFonts w:ascii="Times New Roman" w:hAnsi="Times New Roman" w:cs="Times New Roman"/>
          <w:bCs/>
        </w:rPr>
        <w:t>IX</w:t>
      </w:r>
      <w:r w:rsidRPr="00E47A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DA" w:rsidRPr="002F6269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строй Вавилонского государства</w:t>
      </w:r>
      <w:r w:rsidRPr="002F6269">
        <w:rPr>
          <w:rFonts w:ascii="Times New Roman" w:hAnsi="Times New Roman" w:cs="Times New Roman"/>
          <w:sz w:val="24"/>
          <w:szCs w:val="24"/>
        </w:rPr>
        <w:t>.</w:t>
      </w:r>
    </w:p>
    <w:p w:rsidR="003E3FDA" w:rsidRPr="002F6269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Сословно-представительная монархия во Франции</w:t>
      </w:r>
      <w:r w:rsidRPr="002F6269">
        <w:rPr>
          <w:rFonts w:ascii="Times New Roman" w:hAnsi="Times New Roman" w:cs="Times New Roman"/>
          <w:sz w:val="24"/>
          <w:szCs w:val="24"/>
        </w:rPr>
        <w:t>.</w:t>
      </w:r>
    </w:p>
    <w:p w:rsidR="003E3FDA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Генеральные штаты во Франции</w:t>
      </w:r>
      <w:r w:rsidRPr="002F6269">
        <w:rPr>
          <w:rFonts w:ascii="Times New Roman" w:hAnsi="Times New Roman" w:cs="Times New Roman"/>
          <w:sz w:val="24"/>
          <w:szCs w:val="24"/>
        </w:rPr>
        <w:t>.</w:t>
      </w:r>
      <w:r w:rsidRPr="003E3FDA">
        <w:rPr>
          <w:rFonts w:asciiTheme="majorBidi" w:hAnsiTheme="majorBidi" w:cstheme="majorBidi"/>
          <w:sz w:val="24"/>
          <w:szCs w:val="24"/>
        </w:rPr>
        <w:t xml:space="preserve"> 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 xml:space="preserve">Абсолютизм во Франции. 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Основные черты права средневековой Франции.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Образование раннефеодальных англосаксонских государств.</w:t>
      </w:r>
    </w:p>
    <w:p w:rsidR="003E3FDA" w:rsidRPr="00E47A63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 xml:space="preserve">Реформы Генриха </w:t>
      </w:r>
      <w:r w:rsidRPr="00E47A63">
        <w:rPr>
          <w:rFonts w:ascii="Times New Roman" w:hAnsi="Times New Roman" w:cs="Times New Roman"/>
          <w:bCs/>
          <w:color w:val="000000" w:themeColor="text1"/>
        </w:rPr>
        <w:t>II</w:t>
      </w:r>
      <w:r w:rsidRPr="00E47A63">
        <w:rPr>
          <w:rFonts w:ascii="Times New Roman" w:hAnsi="Times New Roman" w:cs="Times New Roman"/>
          <w:sz w:val="24"/>
          <w:szCs w:val="24"/>
        </w:rPr>
        <w:t>.</w:t>
      </w:r>
    </w:p>
    <w:p w:rsidR="003E3FDA" w:rsidRPr="003B50B0" w:rsidRDefault="00E47A63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 xml:space="preserve"> </w:t>
      </w:r>
      <w:r w:rsidR="003E3FDA" w:rsidRPr="003B50B0">
        <w:rPr>
          <w:rFonts w:asciiTheme="majorBidi" w:hAnsiTheme="majorBidi" w:cstheme="majorBidi"/>
          <w:sz w:val="24"/>
          <w:szCs w:val="24"/>
        </w:rPr>
        <w:t xml:space="preserve">«Великая хартия вольностей». 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Образование сословно-представительной монархии в Англии.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3B50B0">
        <w:rPr>
          <w:rFonts w:asciiTheme="majorBidi" w:hAnsiTheme="majorBidi" w:cstheme="majorBidi"/>
          <w:sz w:val="24"/>
          <w:szCs w:val="24"/>
        </w:rPr>
        <w:t>Особенности английского абсолютизма.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Реформы Клисфена.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 xml:space="preserve">Право феодальной Англии. 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Особенности государственного развития Германии.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Спарта: государственный и общественный строй.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 xml:space="preserve">Реформы Оттона </w:t>
      </w:r>
      <w:r w:rsidRPr="003B50B0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3B50B0">
        <w:rPr>
          <w:rFonts w:asciiTheme="majorBidi" w:hAnsiTheme="majorBidi" w:cstheme="majorBidi"/>
          <w:sz w:val="24"/>
          <w:szCs w:val="24"/>
        </w:rPr>
        <w:t xml:space="preserve"> 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Афинское право.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Закрепление политической раздробленности Германии.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Источники знаний о государстве и праве Древнего Рима. Возникновение Древнеримского государства.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lastRenderedPageBreak/>
        <w:t>Сословное представительство феодальной Германии.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Реформы Сервия Туллия.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3B50B0">
        <w:rPr>
          <w:rFonts w:asciiTheme="majorBidi" w:hAnsiTheme="majorBidi" w:cstheme="majorBidi"/>
          <w:sz w:val="24"/>
          <w:szCs w:val="24"/>
        </w:rPr>
        <w:t>Княжеский абсолютизм в Германии.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Общественный строй Древнего Рима.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Право феодальной Германии.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Этапы развития римского права.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3B50B0">
        <w:rPr>
          <w:rFonts w:asciiTheme="majorBidi" w:hAnsiTheme="majorBidi" w:cstheme="majorBidi"/>
          <w:sz w:val="24"/>
          <w:szCs w:val="24"/>
        </w:rPr>
        <w:t>Эволюция государственного строя и высшие органы власти управления Византии.</w:t>
      </w:r>
    </w:p>
    <w:p w:rsidR="003E3FDA" w:rsidRPr="00197C0D" w:rsidRDefault="003E3FDA" w:rsidP="003B50B0">
      <w:pPr>
        <w:pStyle w:val="a4"/>
        <w:numPr>
          <w:ilvl w:val="0"/>
          <w:numId w:val="30"/>
        </w:numPr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Законы </w:t>
      </w:r>
      <w:r w:rsidRPr="00715B4C">
        <w:rPr>
          <w:rFonts w:ascii="Times New Roman" w:hAnsi="Times New Roman" w:cs="Times New Roman"/>
        </w:rPr>
        <w:t>XII таблиц</w:t>
      </w:r>
      <w:r w:rsidRPr="00197C0D">
        <w:rPr>
          <w:rFonts w:asciiTheme="majorBidi" w:hAnsiTheme="majorBidi" w:cstheme="majorBidi"/>
          <w:sz w:val="24"/>
          <w:szCs w:val="24"/>
        </w:rPr>
        <w:t>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Местное управление. Судебная система Византии.</w:t>
      </w:r>
    </w:p>
    <w:p w:rsidR="003E3FDA" w:rsidRPr="00197C0D" w:rsidRDefault="003E3FDA" w:rsidP="003B50B0">
      <w:pPr>
        <w:pStyle w:val="a4"/>
        <w:numPr>
          <w:ilvl w:val="0"/>
          <w:numId w:val="30"/>
        </w:numPr>
        <w:spacing w:line="276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Общественный и государственный строй древнего Китая</w:t>
      </w:r>
      <w:r w:rsidRPr="00197C0D">
        <w:rPr>
          <w:rFonts w:asciiTheme="majorBidi" w:hAnsiTheme="majorBidi" w:cstheme="majorBidi"/>
          <w:sz w:val="24"/>
          <w:szCs w:val="24"/>
        </w:rPr>
        <w:t>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Право Византии.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Конфуцианство.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3B50B0">
        <w:rPr>
          <w:rFonts w:asciiTheme="majorBidi" w:hAnsiTheme="majorBidi" w:cstheme="majorBidi"/>
          <w:sz w:val="24"/>
          <w:szCs w:val="24"/>
        </w:rPr>
        <w:t>Государство и право Арабского халифата.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Легисты.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Государство и право Индии в средние века.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Право Древнего Китая и его источники.</w:t>
      </w:r>
    </w:p>
    <w:p w:rsidR="003E3FDA" w:rsidRPr="003B50B0" w:rsidRDefault="003E3FDA" w:rsidP="003B50B0">
      <w:pPr>
        <w:pStyle w:val="a3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50B0">
        <w:rPr>
          <w:rFonts w:asciiTheme="majorBidi" w:hAnsiTheme="majorBidi" w:cstheme="majorBidi"/>
          <w:sz w:val="24"/>
          <w:szCs w:val="24"/>
        </w:rPr>
        <w:t>Государство и право Японии в средние века.</w:t>
      </w:r>
    </w:p>
    <w:p w:rsidR="003E3FDA" w:rsidRDefault="003E3FDA" w:rsidP="003E3FDA">
      <w:pPr>
        <w:spacing w:after="0"/>
        <w:ind w:left="426"/>
      </w:pPr>
    </w:p>
    <w:sectPr w:rsidR="003E3FDA" w:rsidSect="00667663"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987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6F31BD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3770FF"/>
    <w:multiLevelType w:val="hybridMultilevel"/>
    <w:tmpl w:val="2AD807B0"/>
    <w:lvl w:ilvl="0" w:tplc="5E3C95A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D07EA8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177050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8D709E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F56A63"/>
    <w:multiLevelType w:val="hybridMultilevel"/>
    <w:tmpl w:val="1AA82470"/>
    <w:lvl w:ilvl="0" w:tplc="32BA91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34708"/>
    <w:multiLevelType w:val="hybridMultilevel"/>
    <w:tmpl w:val="61B4D1DE"/>
    <w:lvl w:ilvl="0" w:tplc="CCDCB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B57E4F"/>
    <w:multiLevelType w:val="hybridMultilevel"/>
    <w:tmpl w:val="E966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B7316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376745"/>
    <w:multiLevelType w:val="hybridMultilevel"/>
    <w:tmpl w:val="0F26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76FC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D43F40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DB3A4B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5C54A3"/>
    <w:multiLevelType w:val="hybridMultilevel"/>
    <w:tmpl w:val="6994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041D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AE79A6"/>
    <w:multiLevelType w:val="hybridMultilevel"/>
    <w:tmpl w:val="730C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233CC"/>
    <w:multiLevelType w:val="hybridMultilevel"/>
    <w:tmpl w:val="C5D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34609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ED972BC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7514E4"/>
    <w:multiLevelType w:val="hybridMultilevel"/>
    <w:tmpl w:val="5024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C7BD5"/>
    <w:multiLevelType w:val="hybridMultilevel"/>
    <w:tmpl w:val="F71C92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E5D4611"/>
    <w:multiLevelType w:val="hybridMultilevel"/>
    <w:tmpl w:val="5824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846A6"/>
    <w:multiLevelType w:val="hybridMultilevel"/>
    <w:tmpl w:val="1CB4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8184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4A477B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0C628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6C53E6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7762DC8"/>
    <w:multiLevelType w:val="hybridMultilevel"/>
    <w:tmpl w:val="2398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C7571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6"/>
  </w:num>
  <w:num w:numId="5">
    <w:abstractNumId w:val="20"/>
  </w:num>
  <w:num w:numId="6">
    <w:abstractNumId w:val="28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26"/>
  </w:num>
  <w:num w:numId="12">
    <w:abstractNumId w:val="3"/>
  </w:num>
  <w:num w:numId="13">
    <w:abstractNumId w:val="27"/>
  </w:num>
  <w:num w:numId="14">
    <w:abstractNumId w:val="25"/>
  </w:num>
  <w:num w:numId="15">
    <w:abstractNumId w:val="18"/>
  </w:num>
  <w:num w:numId="16">
    <w:abstractNumId w:val="4"/>
  </w:num>
  <w:num w:numId="17">
    <w:abstractNumId w:val="11"/>
  </w:num>
  <w:num w:numId="18">
    <w:abstractNumId w:val="13"/>
  </w:num>
  <w:num w:numId="19">
    <w:abstractNumId w:val="24"/>
  </w:num>
  <w:num w:numId="20">
    <w:abstractNumId w:val="29"/>
  </w:num>
  <w:num w:numId="21">
    <w:abstractNumId w:val="12"/>
  </w:num>
  <w:num w:numId="22">
    <w:abstractNumId w:val="2"/>
  </w:num>
  <w:num w:numId="23">
    <w:abstractNumId w:val="0"/>
  </w:num>
  <w:num w:numId="24">
    <w:abstractNumId w:val="1"/>
  </w:num>
  <w:num w:numId="25">
    <w:abstractNumId w:val="19"/>
  </w:num>
  <w:num w:numId="26">
    <w:abstractNumId w:val="14"/>
  </w:num>
  <w:num w:numId="27">
    <w:abstractNumId w:val="15"/>
  </w:num>
  <w:num w:numId="28">
    <w:abstractNumId w:val="6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51"/>
    <w:rsid w:val="000256EF"/>
    <w:rsid w:val="000353D3"/>
    <w:rsid w:val="00037C04"/>
    <w:rsid w:val="00060175"/>
    <w:rsid w:val="00072E41"/>
    <w:rsid w:val="000D0A9B"/>
    <w:rsid w:val="000E7BDC"/>
    <w:rsid w:val="001B577C"/>
    <w:rsid w:val="00203AE5"/>
    <w:rsid w:val="00271D98"/>
    <w:rsid w:val="002A105E"/>
    <w:rsid w:val="003641D2"/>
    <w:rsid w:val="00364443"/>
    <w:rsid w:val="00365948"/>
    <w:rsid w:val="00375AF5"/>
    <w:rsid w:val="003A0F55"/>
    <w:rsid w:val="003B50B0"/>
    <w:rsid w:val="003E3FDA"/>
    <w:rsid w:val="00447E00"/>
    <w:rsid w:val="0054275D"/>
    <w:rsid w:val="00593F16"/>
    <w:rsid w:val="005C7F68"/>
    <w:rsid w:val="005F7762"/>
    <w:rsid w:val="00604259"/>
    <w:rsid w:val="006548F9"/>
    <w:rsid w:val="00667663"/>
    <w:rsid w:val="00670C81"/>
    <w:rsid w:val="0080090D"/>
    <w:rsid w:val="00827CDC"/>
    <w:rsid w:val="0084797E"/>
    <w:rsid w:val="0087769D"/>
    <w:rsid w:val="0095459A"/>
    <w:rsid w:val="009739B7"/>
    <w:rsid w:val="009C635C"/>
    <w:rsid w:val="009E7351"/>
    <w:rsid w:val="00A446EC"/>
    <w:rsid w:val="00A60378"/>
    <w:rsid w:val="00A8086E"/>
    <w:rsid w:val="00AB4AD5"/>
    <w:rsid w:val="00B3661A"/>
    <w:rsid w:val="00B42AC9"/>
    <w:rsid w:val="00B446C5"/>
    <w:rsid w:val="00B53269"/>
    <w:rsid w:val="00BF6732"/>
    <w:rsid w:val="00C15219"/>
    <w:rsid w:val="00CC018C"/>
    <w:rsid w:val="00D77357"/>
    <w:rsid w:val="00DA5320"/>
    <w:rsid w:val="00DC02A8"/>
    <w:rsid w:val="00DD271F"/>
    <w:rsid w:val="00E27630"/>
    <w:rsid w:val="00E348C8"/>
    <w:rsid w:val="00E47A63"/>
    <w:rsid w:val="00E7482C"/>
    <w:rsid w:val="00EF2B84"/>
    <w:rsid w:val="00F24996"/>
    <w:rsid w:val="00F33214"/>
    <w:rsid w:val="00F43041"/>
    <w:rsid w:val="00FE213A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776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3FD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 Spacing"/>
    <w:uiPriority w:val="1"/>
    <w:qFormat/>
    <w:rsid w:val="003E3FD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776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3FD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 Spacing"/>
    <w:uiPriority w:val="1"/>
    <w:qFormat/>
    <w:rsid w:val="003E3F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Каирова Алла Игнатовна</dc:creator>
  <cp:keywords/>
  <dc:description/>
  <cp:lastModifiedBy>Бисимбаева Дина Искалеевна</cp:lastModifiedBy>
  <cp:revision>4</cp:revision>
  <dcterms:created xsi:type="dcterms:W3CDTF">2016-12-16T10:08:00Z</dcterms:created>
  <dcterms:modified xsi:type="dcterms:W3CDTF">2016-12-22T13:37:00Z</dcterms:modified>
</cp:coreProperties>
</file>