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24" w:rsidRPr="00E82702" w:rsidRDefault="003B7A24" w:rsidP="003B7A24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82702">
        <w:rPr>
          <w:rFonts w:ascii="Times New Roman" w:hAnsi="Times New Roman" w:cs="Times New Roman"/>
        </w:rPr>
        <w:t>«</w:t>
      </w:r>
      <w:r w:rsidRPr="00E82702">
        <w:rPr>
          <w:rFonts w:ascii="Times New Roman" w:hAnsi="Times New Roman" w:cs="Times New Roman"/>
          <w:b/>
        </w:rPr>
        <w:t>Утверждаю</w:t>
      </w:r>
      <w:r w:rsidRPr="00E82702">
        <w:rPr>
          <w:rFonts w:ascii="Times New Roman" w:hAnsi="Times New Roman" w:cs="Times New Roman"/>
        </w:rPr>
        <w:t>»</w:t>
      </w:r>
    </w:p>
    <w:p w:rsidR="003B7A24" w:rsidRPr="00E82702" w:rsidRDefault="003B7A24" w:rsidP="003B7A2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E82702">
        <w:rPr>
          <w:rFonts w:ascii="Times New Roman" w:hAnsi="Times New Roman" w:cs="Times New Roman"/>
        </w:rPr>
        <w:t>Зав. кафедрой_______</w:t>
      </w:r>
    </w:p>
    <w:p w:rsidR="003B7A24" w:rsidRPr="00E82702" w:rsidRDefault="003B7A24" w:rsidP="003B7A24">
      <w:pPr>
        <w:pStyle w:val="a4"/>
        <w:jc w:val="right"/>
        <w:rPr>
          <w:rFonts w:ascii="Times New Roman" w:hAnsi="Times New Roman" w:cs="Times New Roman"/>
        </w:rPr>
      </w:pPr>
      <w:r w:rsidRPr="00E82702">
        <w:rPr>
          <w:rFonts w:ascii="Times New Roman" w:hAnsi="Times New Roman" w:cs="Times New Roman"/>
        </w:rPr>
        <w:t>Протокол №__</w:t>
      </w:r>
      <w:r>
        <w:rPr>
          <w:rFonts w:ascii="Times New Roman" w:hAnsi="Times New Roman" w:cs="Times New Roman"/>
        </w:rPr>
        <w:t xml:space="preserve">  </w:t>
      </w:r>
      <w:r w:rsidRPr="00E82702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</w:t>
      </w:r>
      <w:r w:rsidRPr="00E8270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2015 г.</w:t>
      </w:r>
    </w:p>
    <w:p w:rsidR="003B7A24" w:rsidRDefault="003B7A24" w:rsidP="003B7A24">
      <w:pPr>
        <w:tabs>
          <w:tab w:val="left" w:pos="284"/>
          <w:tab w:val="left" w:pos="1134"/>
          <w:tab w:val="left" w:pos="4820"/>
        </w:tabs>
        <w:ind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3B7A24" w:rsidRPr="00B46D9A" w:rsidRDefault="003B7A24" w:rsidP="003B7A24">
      <w:pPr>
        <w:tabs>
          <w:tab w:val="left" w:pos="284"/>
          <w:tab w:val="left" w:pos="1134"/>
          <w:tab w:val="left" w:pos="4820"/>
        </w:tabs>
        <w:ind w:firstLine="540"/>
        <w:jc w:val="both"/>
        <w:rPr>
          <w:rFonts w:ascii="Times New Roman" w:hAnsi="Times New Roman" w:cs="Times New Roman"/>
          <w:b/>
          <w:bCs/>
          <w:sz w:val="28"/>
        </w:rPr>
      </w:pPr>
      <w:r w:rsidRPr="00B46D9A">
        <w:rPr>
          <w:rFonts w:ascii="Times New Roman" w:hAnsi="Times New Roman" w:cs="Times New Roman"/>
          <w:b/>
          <w:bCs/>
          <w:sz w:val="28"/>
        </w:rPr>
        <w:t>Темы курсовых работ по дисциплине «Управленческий учет»</w:t>
      </w:r>
    </w:p>
    <w:p w:rsidR="003B7A24" w:rsidRPr="00B46D9A" w:rsidRDefault="003B7A24" w:rsidP="003B7A24">
      <w:pPr>
        <w:tabs>
          <w:tab w:val="left" w:pos="284"/>
          <w:tab w:val="left" w:pos="1134"/>
          <w:tab w:val="left" w:pos="11340"/>
        </w:tabs>
        <w:ind w:firstLine="540"/>
        <w:jc w:val="both"/>
        <w:rPr>
          <w:rFonts w:ascii="Times New Roman" w:hAnsi="Times New Roman" w:cs="Times New Roman"/>
        </w:rPr>
      </w:pP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>Учет общепроизводственных и общехозяйственных расходов и пути его совершенствования.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Организация учета затрат на производство и их классификация 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Методы учета затрат на производство и </w:t>
      </w:r>
      <w:proofErr w:type="spellStart"/>
      <w:r w:rsidRPr="00B46D9A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B46D9A">
        <w:rPr>
          <w:rFonts w:ascii="Times New Roman" w:hAnsi="Times New Roman" w:cs="Times New Roman"/>
          <w:sz w:val="28"/>
          <w:szCs w:val="28"/>
        </w:rPr>
        <w:t xml:space="preserve"> себестоимости</w:t>
      </w:r>
      <w:r w:rsidRPr="00B46D9A">
        <w:rPr>
          <w:rFonts w:ascii="Times New Roman" w:hAnsi="Times New Roman" w:cs="Times New Roman"/>
          <w:i/>
          <w:sz w:val="28"/>
          <w:szCs w:val="28"/>
        </w:rPr>
        <w:t>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Учет прямых и косвенных затрат 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>Учёт затрат и исчисление себестоимости выполненных работ вспомогательными производствами (или отдельными видами производства)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>Состояние и пути совершенствования учёта затрат на производство и исчисление себестоимости продукции растениеводства (или отдельными видами производства)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Состояние и пути совершенствования учета затрат на производство и исчисление себестоимости продукции животноводства 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Учет затрат и исчисление себестоимости продукции промышленных производств и пути  их совершенствования 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>Состояние и пути совершенствования учёта затрат и исчисление себестоимости в обслуживающих производствах и хозяйствах (на примере конкретного вида производства и хозяйства)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Управленческий учет материальных затрат 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Управленческий учет затрат на оплату труда 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Учет затрат на рабочую силу и их влияние на принятие управленческих решений 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Нормативный метод учета затрат на производство и </w:t>
      </w:r>
      <w:proofErr w:type="spellStart"/>
      <w:r w:rsidRPr="00B46D9A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B46D9A">
        <w:rPr>
          <w:rFonts w:ascii="Times New Roman" w:hAnsi="Times New Roman" w:cs="Times New Roman"/>
          <w:sz w:val="28"/>
          <w:szCs w:val="28"/>
        </w:rPr>
        <w:t xml:space="preserve"> себестоимости продукции.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Нормативный учет и система "стандарт-</w:t>
      </w:r>
      <w:proofErr w:type="spellStart"/>
      <w:r w:rsidRPr="00B46D9A"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 w:rsidRPr="00B46D9A">
        <w:rPr>
          <w:rFonts w:ascii="Times New Roman" w:hAnsi="Times New Roman" w:cs="Times New Roman"/>
          <w:sz w:val="28"/>
          <w:szCs w:val="28"/>
        </w:rPr>
        <w:t>"</w:t>
      </w:r>
      <w:r w:rsidRPr="00B46D9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Управленческий учет по системе "Директ-костинг».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Организация системы учёта полных затрат и </w:t>
      </w:r>
      <w:proofErr w:type="spellStart"/>
      <w:r w:rsidRPr="00B46D9A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B46D9A">
        <w:rPr>
          <w:rFonts w:ascii="Times New Roman" w:hAnsi="Times New Roman" w:cs="Times New Roman"/>
          <w:sz w:val="28"/>
          <w:szCs w:val="28"/>
        </w:rPr>
        <w:t xml:space="preserve"> себестоимости продукции (работ, услуг).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Организация системы учёта переменных затрат и </w:t>
      </w:r>
      <w:proofErr w:type="spellStart"/>
      <w:r w:rsidRPr="00B46D9A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B46D9A">
        <w:rPr>
          <w:rFonts w:ascii="Times New Roman" w:hAnsi="Times New Roman" w:cs="Times New Roman"/>
          <w:sz w:val="28"/>
          <w:szCs w:val="28"/>
        </w:rPr>
        <w:t xml:space="preserve"> усечённой (маржинальной) себестоимости.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Особенности формирования затрат по управлению предприятием и порядок и включение в себестоимость.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lastRenderedPageBreak/>
        <w:t xml:space="preserve">  Прогнозирование, учет и контроль затрат по обслуживанию производственного процесса.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Формирование центров затрат ответственности и рентабельности на предприятии и учёт по ним.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Влияние на прибыль метода учета затрат на производство и </w:t>
      </w:r>
      <w:proofErr w:type="spellStart"/>
      <w:r w:rsidRPr="00B46D9A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B46D9A">
        <w:rPr>
          <w:rFonts w:ascii="Times New Roman" w:hAnsi="Times New Roman" w:cs="Times New Roman"/>
          <w:sz w:val="28"/>
          <w:szCs w:val="28"/>
        </w:rPr>
        <w:t xml:space="preserve"> себестоимости продукции.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Выбор состава показателей и содержание внутренней отчётности по результатам деятельности подразделений.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Бюджет и его значение в управленческом учете. 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Основные модели учета затрат.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Маржинальный доход и ставки покрытия. 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Учет расходов предприятия по местам затрат и центрам ответственности.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Фактический и нормативный методы учёта затрат и </w:t>
      </w:r>
      <w:proofErr w:type="spellStart"/>
      <w:r w:rsidRPr="00B46D9A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B46D9A">
        <w:rPr>
          <w:rFonts w:ascii="Times New Roman" w:hAnsi="Times New Roman" w:cs="Times New Roman"/>
          <w:sz w:val="28"/>
          <w:szCs w:val="28"/>
        </w:rPr>
        <w:t xml:space="preserve"> себестоимости продукции.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Распределение и возмещение накладных расходов в международной практике производственного и управленческого учета.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Методы оценки затрат в системе управленческого учета. 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Объекты учёта затрат и объекты </w:t>
      </w:r>
      <w:proofErr w:type="spellStart"/>
      <w:r w:rsidRPr="00B46D9A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B46D9A">
        <w:rPr>
          <w:rFonts w:ascii="Times New Roman" w:hAnsi="Times New Roman" w:cs="Times New Roman"/>
          <w:sz w:val="28"/>
          <w:szCs w:val="28"/>
        </w:rPr>
        <w:t>, отвечающие целям управления себестоимостью.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Классификация систем учета затрат на производство и калькуляция продукции. 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Современные модели учета затрат на производство и результатов хозяйственной деятельности.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Нормирование, планирование, контроль и анализ производственных затрат.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6D9A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B46D9A">
        <w:rPr>
          <w:rFonts w:ascii="Times New Roman" w:hAnsi="Times New Roman" w:cs="Times New Roman"/>
          <w:sz w:val="28"/>
          <w:szCs w:val="28"/>
        </w:rPr>
        <w:t xml:space="preserve"> себестоимости по системе "стандарт-</w:t>
      </w:r>
      <w:proofErr w:type="spellStart"/>
      <w:r w:rsidRPr="00B46D9A"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 w:rsidRPr="00B46D9A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Учет затрат на производство и </w:t>
      </w:r>
      <w:proofErr w:type="spellStart"/>
      <w:r w:rsidRPr="00B46D9A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B46D9A">
        <w:rPr>
          <w:rFonts w:ascii="Times New Roman" w:hAnsi="Times New Roman" w:cs="Times New Roman"/>
          <w:sz w:val="28"/>
          <w:szCs w:val="28"/>
        </w:rPr>
        <w:t xml:space="preserve"> себестоимости продукции  по системе "</w:t>
      </w:r>
      <w:proofErr w:type="spellStart"/>
      <w:r w:rsidRPr="00B46D9A">
        <w:rPr>
          <w:rFonts w:ascii="Times New Roman" w:hAnsi="Times New Roman" w:cs="Times New Roman"/>
          <w:sz w:val="28"/>
          <w:szCs w:val="28"/>
        </w:rPr>
        <w:t>Дирек</w:t>
      </w:r>
      <w:proofErr w:type="gramStart"/>
      <w:r w:rsidRPr="00B46D9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46D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46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D9A"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 w:rsidRPr="00B46D9A">
        <w:rPr>
          <w:rFonts w:ascii="Times New Roman" w:hAnsi="Times New Roman" w:cs="Times New Roman"/>
          <w:sz w:val="28"/>
          <w:szCs w:val="28"/>
        </w:rPr>
        <w:t>".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Система нормативного метода учёта затрат и нормативная калькуляция.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Нормативы и отклонения от них как средство совершенствования контроля.</w:t>
      </w:r>
    </w:p>
    <w:p w:rsidR="003B7A24" w:rsidRPr="00B46D9A" w:rsidRDefault="003B7A24" w:rsidP="003B7A24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9A">
        <w:rPr>
          <w:rFonts w:ascii="Times New Roman" w:hAnsi="Times New Roman" w:cs="Times New Roman"/>
          <w:sz w:val="28"/>
          <w:szCs w:val="28"/>
        </w:rPr>
        <w:t xml:space="preserve">  Управленческий учет в принятии решений в предпринимательской деятельности.</w:t>
      </w:r>
    </w:p>
    <w:p w:rsidR="00E00105" w:rsidRDefault="00E00105"/>
    <w:sectPr w:rsidR="00E00105" w:rsidSect="00EF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16B31"/>
    <w:multiLevelType w:val="hybridMultilevel"/>
    <w:tmpl w:val="53182E90"/>
    <w:lvl w:ilvl="0" w:tplc="D92AA0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24"/>
    <w:rsid w:val="003B7A24"/>
    <w:rsid w:val="005159F8"/>
    <w:rsid w:val="00E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A24"/>
    <w:pPr>
      <w:ind w:left="720"/>
      <w:contextualSpacing/>
    </w:pPr>
  </w:style>
  <w:style w:type="paragraph" w:styleId="a4">
    <w:name w:val="No Spacing"/>
    <w:uiPriority w:val="1"/>
    <w:qFormat/>
    <w:rsid w:val="003B7A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A24"/>
    <w:pPr>
      <w:ind w:left="720"/>
      <w:contextualSpacing/>
    </w:pPr>
  </w:style>
  <w:style w:type="paragraph" w:styleId="a4">
    <w:name w:val="No Spacing"/>
    <w:uiPriority w:val="1"/>
    <w:qFormat/>
    <w:rsid w:val="003B7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babanova</dc:creator>
  <cp:lastModifiedBy>Габриелян Нона Эдуардовна</cp:lastModifiedBy>
  <cp:revision>2</cp:revision>
  <dcterms:created xsi:type="dcterms:W3CDTF">2015-12-26T08:59:00Z</dcterms:created>
  <dcterms:modified xsi:type="dcterms:W3CDTF">2015-12-26T08:59:00Z</dcterms:modified>
</cp:coreProperties>
</file>