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C5" w:rsidRPr="00DD4AC5" w:rsidRDefault="00C84875" w:rsidP="00DD4AC5">
      <w:pPr>
        <w:suppressAutoHyphens/>
        <w:spacing w:after="0"/>
        <w:ind w:left="3540" w:right="-284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4AC5" w:rsidRPr="00DD4AC5">
        <w:rPr>
          <w:rFonts w:ascii="Times New Roman" w:eastAsia="Times New Roman" w:hAnsi="Times New Roman" w:cs="Times New Roman"/>
          <w:sz w:val="24"/>
          <w:szCs w:val="24"/>
        </w:rPr>
        <w:t>Рассмотрено     и     утверждено   на    заседании</w:t>
      </w:r>
    </w:p>
    <w:p w:rsidR="00DD4AC5" w:rsidRPr="00DD4AC5" w:rsidRDefault="00DD4AC5" w:rsidP="00DD4AC5">
      <w:pPr>
        <w:suppressAutoHyphens/>
        <w:spacing w:after="0" w:line="240" w:lineRule="auto"/>
        <w:ind w:left="3540" w:right="-284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4AC5">
        <w:rPr>
          <w:rFonts w:ascii="Times New Roman" w:eastAsia="Times New Roman" w:hAnsi="Times New Roman" w:cs="Times New Roman"/>
          <w:sz w:val="24"/>
          <w:szCs w:val="24"/>
        </w:rPr>
        <w:t xml:space="preserve">   Кафедры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D4AC5">
        <w:rPr>
          <w:rFonts w:ascii="Times New Roman" w:eastAsia="Times New Roman" w:hAnsi="Times New Roman" w:cs="Times New Roman"/>
          <w:sz w:val="24"/>
          <w:szCs w:val="24"/>
        </w:rPr>
        <w:t>Конституционного</w:t>
      </w:r>
      <w:proofErr w:type="gramEnd"/>
      <w:r w:rsidRPr="00DD4AC5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муниципального</w:t>
      </w:r>
    </w:p>
    <w:p w:rsidR="00DD4AC5" w:rsidRPr="00DD4AC5" w:rsidRDefault="00DD4AC5" w:rsidP="00DD4AC5">
      <w:pPr>
        <w:tabs>
          <w:tab w:val="left" w:pos="4820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A2BFA">
        <w:rPr>
          <w:rFonts w:ascii="Times New Roman" w:eastAsia="Times New Roman" w:hAnsi="Times New Roman" w:cs="Times New Roman"/>
          <w:sz w:val="24"/>
          <w:szCs w:val="24"/>
        </w:rPr>
        <w:t>права     16</w:t>
      </w:r>
      <w:r w:rsidRPr="00DD4AC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ноября   2015  г.    протокол  </w:t>
      </w:r>
      <w:r w:rsidRPr="00DD4AC5">
        <w:rPr>
          <w:rFonts w:ascii="Times New Roman" w:eastAsia="Times New Roman" w:hAnsi="Times New Roman" w:cs="Times New Roman"/>
          <w:sz w:val="24"/>
          <w:szCs w:val="24"/>
        </w:rPr>
        <w:t xml:space="preserve"> №  4.    </w:t>
      </w:r>
    </w:p>
    <w:p w:rsidR="00DD4AC5" w:rsidRPr="00DD4AC5" w:rsidRDefault="00DD4AC5" w:rsidP="00DD4AC5">
      <w:pPr>
        <w:tabs>
          <w:tab w:val="left" w:pos="4820"/>
        </w:tabs>
        <w:suppressAutoHyphens/>
        <w:spacing w:after="0" w:line="240" w:lineRule="auto"/>
        <w:ind w:left="3540" w:right="-28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D4AC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DD4AC5" w:rsidRPr="00DD4AC5" w:rsidRDefault="00DD4AC5" w:rsidP="00DD4AC5">
      <w:pPr>
        <w:suppressAutoHyphens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4AC5">
        <w:rPr>
          <w:rFonts w:ascii="Times New Roman" w:eastAsia="Times New Roman" w:hAnsi="Times New Roman" w:cs="Times New Roman"/>
          <w:sz w:val="24"/>
          <w:szCs w:val="24"/>
        </w:rPr>
        <w:tab/>
      </w:r>
      <w:r w:rsidRPr="00DD4AC5">
        <w:rPr>
          <w:rFonts w:ascii="Times New Roman" w:eastAsia="Times New Roman" w:hAnsi="Times New Roman" w:cs="Times New Roman"/>
          <w:sz w:val="24"/>
          <w:szCs w:val="24"/>
        </w:rPr>
        <w:tab/>
      </w:r>
      <w:r w:rsidRPr="00DD4AC5">
        <w:rPr>
          <w:rFonts w:ascii="Times New Roman" w:eastAsia="Times New Roman" w:hAnsi="Times New Roman" w:cs="Times New Roman"/>
          <w:sz w:val="24"/>
          <w:szCs w:val="24"/>
        </w:rPr>
        <w:tab/>
      </w:r>
      <w:r w:rsidRPr="00DD4AC5">
        <w:rPr>
          <w:rFonts w:ascii="Times New Roman" w:eastAsia="Times New Roman" w:hAnsi="Times New Roman" w:cs="Times New Roman"/>
          <w:sz w:val="24"/>
          <w:szCs w:val="24"/>
        </w:rPr>
        <w:tab/>
      </w:r>
      <w:r w:rsidRPr="00DD4AC5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DD4AC5">
        <w:rPr>
          <w:rFonts w:ascii="Times New Roman" w:eastAsia="Times New Roman" w:hAnsi="Times New Roman" w:cs="Times New Roman"/>
          <w:sz w:val="24"/>
          <w:szCs w:val="24"/>
        </w:rPr>
        <w:tab/>
        <w:t xml:space="preserve"> Утверждаю: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4AC5">
        <w:rPr>
          <w:rFonts w:ascii="Times New Roman" w:eastAsia="Times New Roman" w:hAnsi="Times New Roman" w:cs="Times New Roman"/>
          <w:sz w:val="24"/>
          <w:szCs w:val="24"/>
        </w:rPr>
        <w:t xml:space="preserve">    И.о.   заведующей        кафедрой</w:t>
      </w:r>
    </w:p>
    <w:p w:rsidR="00DD4AC5" w:rsidRPr="00DD4AC5" w:rsidRDefault="00DD4AC5" w:rsidP="00DD4AC5">
      <w:pPr>
        <w:suppressAutoHyphens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4AC5">
        <w:rPr>
          <w:rFonts w:ascii="Times New Roman" w:eastAsia="Times New Roman" w:hAnsi="Times New Roman" w:cs="Times New Roman"/>
          <w:sz w:val="24"/>
          <w:szCs w:val="24"/>
        </w:rPr>
        <w:t xml:space="preserve">Конституционного  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4AC5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  права    </w:t>
      </w:r>
    </w:p>
    <w:p w:rsidR="00DD4AC5" w:rsidRPr="00DD4AC5" w:rsidRDefault="00DD4AC5" w:rsidP="00DD4AC5">
      <w:pPr>
        <w:suppressAutoHyphens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4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4AC5">
        <w:rPr>
          <w:rFonts w:ascii="Times New Roman" w:eastAsia="Times New Roman" w:hAnsi="Times New Roman" w:cs="Times New Roman"/>
          <w:sz w:val="24"/>
          <w:szCs w:val="24"/>
        </w:rPr>
        <w:tab/>
      </w:r>
      <w:r w:rsidRPr="00DD4AC5">
        <w:rPr>
          <w:rFonts w:ascii="Times New Roman" w:eastAsia="Times New Roman" w:hAnsi="Times New Roman" w:cs="Times New Roman"/>
          <w:sz w:val="24"/>
          <w:szCs w:val="24"/>
        </w:rPr>
        <w:tab/>
      </w:r>
      <w:r w:rsidRPr="00DD4AC5">
        <w:rPr>
          <w:rFonts w:ascii="Times New Roman" w:eastAsia="Times New Roman" w:hAnsi="Times New Roman" w:cs="Times New Roman"/>
          <w:sz w:val="24"/>
          <w:szCs w:val="24"/>
        </w:rPr>
        <w:tab/>
      </w:r>
      <w:r w:rsidRPr="00DD4AC5">
        <w:rPr>
          <w:rFonts w:ascii="Times New Roman" w:eastAsia="Times New Roman" w:hAnsi="Times New Roman" w:cs="Times New Roman"/>
          <w:sz w:val="24"/>
          <w:szCs w:val="24"/>
        </w:rPr>
        <w:tab/>
      </w:r>
      <w:r w:rsidRPr="00DD4AC5">
        <w:rPr>
          <w:rFonts w:ascii="Times New Roman" w:eastAsia="Times New Roman" w:hAnsi="Times New Roman" w:cs="Times New Roman"/>
          <w:sz w:val="24"/>
          <w:szCs w:val="24"/>
        </w:rPr>
        <w:tab/>
      </w:r>
      <w:r w:rsidRPr="00DD4AC5">
        <w:rPr>
          <w:rFonts w:ascii="Times New Roman" w:eastAsia="Times New Roman" w:hAnsi="Times New Roman" w:cs="Times New Roman"/>
          <w:sz w:val="24"/>
          <w:szCs w:val="24"/>
        </w:rPr>
        <w:tab/>
        <w:t xml:space="preserve"> _____________________________ А.И. Каирова</w:t>
      </w:r>
    </w:p>
    <w:p w:rsidR="00DD4AC5" w:rsidRDefault="00DD4AC5" w:rsidP="00C84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875" w:rsidRPr="00C84875" w:rsidRDefault="00C84875" w:rsidP="00C84875">
      <w:pPr>
        <w:rPr>
          <w:rFonts w:ascii="Times New Roman" w:hAnsi="Times New Roman" w:cs="Times New Roman"/>
          <w:sz w:val="28"/>
          <w:szCs w:val="28"/>
        </w:rPr>
      </w:pPr>
    </w:p>
    <w:p w:rsidR="00C84875" w:rsidRPr="00C84875" w:rsidRDefault="00C84875" w:rsidP="00C84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875">
        <w:rPr>
          <w:rFonts w:ascii="Times New Roman" w:hAnsi="Times New Roman" w:cs="Times New Roman"/>
          <w:b/>
          <w:sz w:val="28"/>
          <w:szCs w:val="28"/>
        </w:rPr>
        <w:t>Примерный перечень вопросов для подготовки к экзамену по дисциплине «Конституционное право зарубежных стран»</w:t>
      </w:r>
    </w:p>
    <w:p w:rsidR="00C84875" w:rsidRPr="00C84875" w:rsidRDefault="00C84875" w:rsidP="00C84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875">
        <w:rPr>
          <w:rFonts w:ascii="Times New Roman" w:hAnsi="Times New Roman" w:cs="Times New Roman"/>
          <w:b/>
          <w:sz w:val="28"/>
          <w:szCs w:val="28"/>
        </w:rPr>
        <w:t>для студентов очной и заочной форм обучения</w:t>
      </w:r>
    </w:p>
    <w:p w:rsidR="00C84875" w:rsidRPr="00C84875" w:rsidRDefault="00C84875" w:rsidP="00C84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875">
        <w:rPr>
          <w:rFonts w:ascii="Times New Roman" w:hAnsi="Times New Roman" w:cs="Times New Roman"/>
          <w:b/>
          <w:sz w:val="28"/>
          <w:szCs w:val="28"/>
        </w:rPr>
        <w:t>факультета Юриспруденции</w:t>
      </w:r>
    </w:p>
    <w:p w:rsidR="00C84875" w:rsidRPr="00C84875" w:rsidRDefault="00C84875" w:rsidP="00C84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1. Понятие, предмет, методы познания КПЗС.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2. Конституционно-правовые отношения и нормы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3. Источники конституционного права, их виды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4. Понятие и сущность конституции, ее содержание, форма и структура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5. Юридические свойства конституции. Охрана конституции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6. Конституционный строй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7. Конституционно-правовые характеристики государства</w:t>
      </w:r>
    </w:p>
    <w:p w:rsidR="00C84875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 xml:space="preserve">8. Политические партии: виды, принципы организации и деятельности; </w:t>
      </w:r>
      <w:r w:rsidR="00C84875" w:rsidRPr="00C8487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7750" w:rsidRPr="00C84875" w:rsidRDefault="00C84875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 xml:space="preserve">    </w:t>
      </w:r>
      <w:r w:rsidR="00427750" w:rsidRPr="00C84875">
        <w:rPr>
          <w:rFonts w:ascii="Times New Roman" w:hAnsi="Times New Roman" w:cs="Times New Roman"/>
          <w:sz w:val="24"/>
          <w:szCs w:val="24"/>
        </w:rPr>
        <w:t>партийные системы и их виды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9. Статус, роль и формы общественных объединений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10. Лоббизм</w:t>
      </w:r>
    </w:p>
    <w:p w:rsidR="00C84875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 xml:space="preserve">11. Конституционные основы правового положения человека и гражданина. </w:t>
      </w:r>
      <w:r w:rsidR="00C84875" w:rsidRPr="00C8487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7750" w:rsidRPr="00C84875" w:rsidRDefault="00C84875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 xml:space="preserve">      </w:t>
      </w:r>
      <w:r w:rsidR="00427750" w:rsidRPr="00C84875">
        <w:rPr>
          <w:rFonts w:ascii="Times New Roman" w:hAnsi="Times New Roman" w:cs="Times New Roman"/>
          <w:sz w:val="24"/>
          <w:szCs w:val="24"/>
        </w:rPr>
        <w:t>Понятие, структура, принципы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12. Политический режим и права человека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13. Гражданство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14. Статус иностранных граждан и лиц без гражданства</w:t>
      </w:r>
    </w:p>
    <w:p w:rsidR="00C84875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 xml:space="preserve">15. Понятие конституционных прав, свобод и обязанностей человека и </w:t>
      </w:r>
      <w:r w:rsidR="00C84875" w:rsidRPr="00C8487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27750" w:rsidRPr="00C84875" w:rsidRDefault="00C84875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 xml:space="preserve">      </w:t>
      </w:r>
      <w:r w:rsidR="00427750" w:rsidRPr="00C84875">
        <w:rPr>
          <w:rFonts w:ascii="Times New Roman" w:hAnsi="Times New Roman" w:cs="Times New Roman"/>
          <w:sz w:val="24"/>
          <w:szCs w:val="24"/>
        </w:rPr>
        <w:t>гражданина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16. Формы государства в зарубежных странах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17. Государственно-территориальное устройство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18. Избирательные системы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19. Избирательный процесс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20. Выборы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21. Референдум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22. Формы правления</w:t>
      </w:r>
    </w:p>
    <w:p w:rsidR="00C84875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 xml:space="preserve">23. Фактический и юридический статус главы государства и порядок </w:t>
      </w:r>
    </w:p>
    <w:p w:rsidR="00427750" w:rsidRPr="00C84875" w:rsidRDefault="00C84875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 xml:space="preserve">      </w:t>
      </w:r>
      <w:r w:rsidR="00427750" w:rsidRPr="00C84875">
        <w:rPr>
          <w:rFonts w:ascii="Times New Roman" w:hAnsi="Times New Roman" w:cs="Times New Roman"/>
          <w:sz w:val="24"/>
          <w:szCs w:val="24"/>
        </w:rPr>
        <w:t>замещения им должности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24. Компетенция главы государства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25. Парламент и парламентаризм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26. Классификация парламентов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27. Порядок формирования парламентов и статус депутатов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28. Полномочия парламента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29. Законодательный процесс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 xml:space="preserve">30. Место правительства в системе государственных органов 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31. Порядок формирования и структура правительства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lastRenderedPageBreak/>
        <w:t>32. Компетенция правительства и его функции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33. Судебная власть. Общая характеристика</w:t>
      </w:r>
    </w:p>
    <w:p w:rsidR="00C84875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 xml:space="preserve">34. Конституционно-правовые принципы организации и деятельности </w:t>
      </w:r>
    </w:p>
    <w:p w:rsidR="00427750" w:rsidRPr="00C84875" w:rsidRDefault="00C84875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 xml:space="preserve">      </w:t>
      </w:r>
      <w:r w:rsidR="00427750" w:rsidRPr="00C84875">
        <w:rPr>
          <w:rFonts w:ascii="Times New Roman" w:hAnsi="Times New Roman" w:cs="Times New Roman"/>
          <w:sz w:val="24"/>
          <w:szCs w:val="24"/>
        </w:rPr>
        <w:t>судебных систем.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35. Конституционный контроль (надзор) и конституционная юстиция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36. Органы и учреждения, содействующие судебной власти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37. Понятие и сущность местного управления и самоуправления</w:t>
      </w:r>
    </w:p>
    <w:p w:rsidR="00C84875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 xml:space="preserve">38.  Основные черты административно-территориального устройства. </w:t>
      </w:r>
    </w:p>
    <w:p w:rsidR="00427750" w:rsidRPr="00C84875" w:rsidRDefault="00C84875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 xml:space="preserve">      </w:t>
      </w:r>
      <w:r w:rsidR="00427750" w:rsidRPr="00C84875">
        <w:rPr>
          <w:rFonts w:ascii="Times New Roman" w:hAnsi="Times New Roman" w:cs="Times New Roman"/>
          <w:sz w:val="24"/>
          <w:szCs w:val="24"/>
        </w:rPr>
        <w:t>Система органов управления на местах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39. Компетенция и финансовая база органов местного управления</w:t>
      </w:r>
    </w:p>
    <w:p w:rsidR="00C84875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 xml:space="preserve">40. Порядок формирования, структура и организация работы органов </w:t>
      </w:r>
    </w:p>
    <w:p w:rsidR="00427750" w:rsidRPr="00C84875" w:rsidRDefault="00C84875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 xml:space="preserve">     </w:t>
      </w:r>
      <w:r w:rsidR="00427750" w:rsidRPr="00C84875">
        <w:rPr>
          <w:rFonts w:ascii="Times New Roman" w:hAnsi="Times New Roman" w:cs="Times New Roman"/>
          <w:sz w:val="24"/>
          <w:szCs w:val="24"/>
        </w:rPr>
        <w:t>местного управления</w:t>
      </w:r>
    </w:p>
    <w:p w:rsidR="00427750" w:rsidRPr="00697DB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DB5">
        <w:rPr>
          <w:rFonts w:ascii="Times New Roman" w:hAnsi="Times New Roman" w:cs="Times New Roman"/>
          <w:sz w:val="24"/>
          <w:szCs w:val="24"/>
        </w:rPr>
        <w:t>41. Отношения органов местного управления с центральной властью</w:t>
      </w:r>
      <w:r w:rsidR="00C84875" w:rsidRPr="00697DB5">
        <w:rPr>
          <w:rFonts w:ascii="Times New Roman" w:hAnsi="Times New Roman" w:cs="Times New Roman"/>
          <w:sz w:val="24"/>
          <w:szCs w:val="24"/>
        </w:rPr>
        <w:t>.</w:t>
      </w:r>
    </w:p>
    <w:p w:rsidR="00A00FD3" w:rsidRPr="00697DB5" w:rsidRDefault="00A00FD3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DB5" w:rsidRPr="00697DB5" w:rsidRDefault="00697DB5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DB5" w:rsidRPr="00697DB5" w:rsidRDefault="00697DB5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DB5" w:rsidRPr="00697DB5" w:rsidRDefault="00697DB5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DB5" w:rsidRPr="00697DB5" w:rsidRDefault="00697DB5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DB5">
        <w:rPr>
          <w:rFonts w:ascii="Times New Roman" w:hAnsi="Times New Roman" w:cs="Times New Roman"/>
          <w:sz w:val="24"/>
          <w:szCs w:val="24"/>
        </w:rPr>
        <w:t xml:space="preserve">Составитель:        </w:t>
      </w:r>
      <w:r w:rsidRPr="00697DB5">
        <w:rPr>
          <w:rFonts w:ascii="Times New Roman" w:hAnsi="Times New Roman" w:cs="Times New Roman"/>
          <w:sz w:val="24"/>
          <w:szCs w:val="24"/>
        </w:rPr>
        <w:tab/>
      </w:r>
      <w:r w:rsidRPr="00697DB5">
        <w:rPr>
          <w:rFonts w:ascii="Times New Roman" w:hAnsi="Times New Roman" w:cs="Times New Roman"/>
          <w:sz w:val="24"/>
          <w:szCs w:val="24"/>
        </w:rPr>
        <w:tab/>
      </w:r>
      <w:r w:rsidRPr="00697DB5">
        <w:rPr>
          <w:rFonts w:ascii="Times New Roman" w:hAnsi="Times New Roman" w:cs="Times New Roman"/>
          <w:sz w:val="24"/>
          <w:szCs w:val="24"/>
        </w:rPr>
        <w:tab/>
      </w:r>
      <w:r w:rsidRPr="00697DB5">
        <w:rPr>
          <w:rFonts w:ascii="Times New Roman" w:hAnsi="Times New Roman" w:cs="Times New Roman"/>
          <w:sz w:val="24"/>
          <w:szCs w:val="24"/>
        </w:rPr>
        <w:tab/>
      </w:r>
      <w:r w:rsidRPr="00697DB5">
        <w:rPr>
          <w:rFonts w:ascii="Times New Roman" w:hAnsi="Times New Roman" w:cs="Times New Roman"/>
          <w:sz w:val="24"/>
          <w:szCs w:val="24"/>
        </w:rPr>
        <w:tab/>
      </w:r>
      <w:r w:rsidRPr="00697DB5">
        <w:rPr>
          <w:rFonts w:ascii="Times New Roman" w:hAnsi="Times New Roman" w:cs="Times New Roman"/>
          <w:sz w:val="24"/>
          <w:szCs w:val="24"/>
        </w:rPr>
        <w:tab/>
      </w:r>
      <w:r w:rsidRPr="00697DB5">
        <w:rPr>
          <w:rFonts w:ascii="Times New Roman" w:hAnsi="Times New Roman" w:cs="Times New Roman"/>
          <w:sz w:val="24"/>
          <w:szCs w:val="24"/>
        </w:rPr>
        <w:tab/>
      </w:r>
      <w:r w:rsidRPr="00697DB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7DB5">
        <w:rPr>
          <w:rFonts w:ascii="Times New Roman" w:hAnsi="Times New Roman" w:cs="Times New Roman"/>
          <w:sz w:val="24"/>
          <w:szCs w:val="24"/>
        </w:rPr>
        <w:t>Озов</w:t>
      </w:r>
      <w:proofErr w:type="spellEnd"/>
      <w:r w:rsidRPr="00697DB5">
        <w:rPr>
          <w:rFonts w:ascii="Times New Roman" w:hAnsi="Times New Roman" w:cs="Times New Roman"/>
          <w:sz w:val="24"/>
          <w:szCs w:val="24"/>
        </w:rPr>
        <w:t xml:space="preserve"> А.Ю.</w:t>
      </w:r>
    </w:p>
    <w:sectPr w:rsidR="00697DB5" w:rsidRPr="00697DB5" w:rsidSect="00C25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50"/>
    <w:rsid w:val="00176DBB"/>
    <w:rsid w:val="00427750"/>
    <w:rsid w:val="00697DB5"/>
    <w:rsid w:val="009A2BFA"/>
    <w:rsid w:val="00A00FD3"/>
    <w:rsid w:val="00A52D2E"/>
    <w:rsid w:val="00C84875"/>
    <w:rsid w:val="00DD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Габриелян Нона Эдуардовна</cp:lastModifiedBy>
  <cp:revision>2</cp:revision>
  <dcterms:created xsi:type="dcterms:W3CDTF">2015-12-29T12:01:00Z</dcterms:created>
  <dcterms:modified xsi:type="dcterms:W3CDTF">2015-12-29T12:01:00Z</dcterms:modified>
</cp:coreProperties>
</file>