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F0" w:rsidRPr="00C64981" w:rsidRDefault="00AE0AF0" w:rsidP="00AE0AF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4981">
        <w:rPr>
          <w:rFonts w:ascii="Times New Roman" w:hAnsi="Times New Roman" w:cs="Times New Roman"/>
          <w:sz w:val="28"/>
          <w:szCs w:val="28"/>
        </w:rPr>
        <w:t>Утверждено на заседании кафедры</w:t>
      </w:r>
    </w:p>
    <w:p w:rsidR="00AE0AF0" w:rsidRPr="00C64981" w:rsidRDefault="00AE0AF0" w:rsidP="00AE0AF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C64981">
        <w:rPr>
          <w:rFonts w:ascii="Times New Roman" w:hAnsi="Times New Roman" w:cs="Times New Roman"/>
          <w:sz w:val="28"/>
          <w:szCs w:val="28"/>
        </w:rPr>
        <w:t>«Менеджмент организации»</w:t>
      </w:r>
    </w:p>
    <w:p w:rsidR="00AE0AF0" w:rsidRPr="00C64981" w:rsidRDefault="00AE0AF0" w:rsidP="00AE0AF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C64981">
        <w:rPr>
          <w:rFonts w:ascii="Times New Roman" w:hAnsi="Times New Roman" w:cs="Times New Roman"/>
          <w:sz w:val="28"/>
          <w:szCs w:val="28"/>
        </w:rPr>
        <w:t>протокол №5 от 02.12.15</w:t>
      </w:r>
    </w:p>
    <w:p w:rsidR="00AE0AF0" w:rsidRPr="00C64981" w:rsidRDefault="00AE0AF0" w:rsidP="00AE0AF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C64981">
        <w:rPr>
          <w:rFonts w:ascii="Times New Roman" w:hAnsi="Times New Roman" w:cs="Times New Roman"/>
          <w:sz w:val="28"/>
          <w:szCs w:val="28"/>
        </w:rPr>
        <w:t>зав. кафедрой</w:t>
      </w:r>
    </w:p>
    <w:p w:rsidR="00AE0AF0" w:rsidRPr="00C64981" w:rsidRDefault="00AE0AF0" w:rsidP="00AE0AF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C64981">
        <w:rPr>
          <w:rFonts w:ascii="Times New Roman" w:hAnsi="Times New Roman" w:cs="Times New Roman"/>
          <w:sz w:val="28"/>
          <w:szCs w:val="28"/>
        </w:rPr>
        <w:t>«Менеджмент организации»</w:t>
      </w:r>
    </w:p>
    <w:p w:rsidR="00AE0AF0" w:rsidRPr="00C64981" w:rsidRDefault="00AE0AF0" w:rsidP="00AE0AF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C64981">
        <w:rPr>
          <w:rFonts w:ascii="Times New Roman" w:hAnsi="Times New Roman" w:cs="Times New Roman"/>
          <w:sz w:val="28"/>
          <w:szCs w:val="28"/>
        </w:rPr>
        <w:t>к.т.н., доцент Синельникова Е.А.</w:t>
      </w:r>
    </w:p>
    <w:p w:rsidR="00AE0AF0" w:rsidRPr="00C64981" w:rsidRDefault="00AE0AF0" w:rsidP="00AE0AF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E0AF0" w:rsidRPr="00C64981" w:rsidRDefault="00AE0AF0" w:rsidP="00AE0AF0">
      <w:pPr>
        <w:jc w:val="right"/>
        <w:rPr>
          <w:rFonts w:ascii="Times New Roman" w:hAnsi="Times New Roman" w:cs="Times New Roman"/>
          <w:sz w:val="28"/>
          <w:szCs w:val="28"/>
        </w:rPr>
      </w:pPr>
      <w:r w:rsidRPr="00C6498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E0AF0" w:rsidRDefault="00AE0AF0" w:rsidP="00D57141">
      <w:pPr>
        <w:widowControl w:val="0"/>
        <w:autoSpaceDE w:val="0"/>
        <w:autoSpaceDN w:val="0"/>
        <w:adjustRightInd w:val="0"/>
        <w:spacing w:after="100"/>
        <w:jc w:val="both"/>
        <w:rPr>
          <w:rFonts w:cs="Times New Roman"/>
          <w:b/>
          <w:sz w:val="26"/>
          <w:szCs w:val="26"/>
        </w:rPr>
      </w:pPr>
    </w:p>
    <w:p w:rsidR="00D57141" w:rsidRDefault="00D57141" w:rsidP="00AE0AF0">
      <w:pPr>
        <w:widowControl w:val="0"/>
        <w:autoSpaceDE w:val="0"/>
        <w:autoSpaceDN w:val="0"/>
        <w:adjustRightInd w:val="0"/>
        <w:spacing w:after="100"/>
        <w:jc w:val="center"/>
        <w:rPr>
          <w:rFonts w:cs="Times New Roman"/>
          <w:b/>
          <w:sz w:val="26"/>
          <w:szCs w:val="26"/>
        </w:rPr>
      </w:pPr>
      <w:r w:rsidRPr="00D57141">
        <w:rPr>
          <w:rFonts w:cs="Times New Roman"/>
          <w:b/>
          <w:sz w:val="26"/>
          <w:szCs w:val="26"/>
        </w:rPr>
        <w:t>Вопросы для экзамена по предмету</w:t>
      </w:r>
    </w:p>
    <w:p w:rsidR="00D57141" w:rsidRPr="00D57141" w:rsidRDefault="00D57141" w:rsidP="00AE0AF0">
      <w:pPr>
        <w:widowControl w:val="0"/>
        <w:autoSpaceDE w:val="0"/>
        <w:autoSpaceDN w:val="0"/>
        <w:adjustRightInd w:val="0"/>
        <w:spacing w:after="100"/>
        <w:jc w:val="center"/>
        <w:rPr>
          <w:rFonts w:cs="Times New Roman"/>
          <w:b/>
          <w:sz w:val="26"/>
          <w:szCs w:val="26"/>
        </w:rPr>
      </w:pPr>
      <w:r w:rsidRPr="00D57141">
        <w:rPr>
          <w:rFonts w:cs="Times New Roman"/>
          <w:b/>
          <w:sz w:val="26"/>
          <w:szCs w:val="26"/>
        </w:rPr>
        <w:t>«Антикризисное управление»</w:t>
      </w:r>
      <w:r w:rsidR="002D4C75">
        <w:rPr>
          <w:rFonts w:cs="Times New Roman"/>
          <w:b/>
          <w:sz w:val="26"/>
          <w:szCs w:val="26"/>
        </w:rPr>
        <w:t xml:space="preserve"> </w:t>
      </w:r>
    </w:p>
    <w:p w:rsidR="00D57141" w:rsidRPr="00D57141" w:rsidRDefault="00D57141" w:rsidP="00AE0AF0">
      <w:pPr>
        <w:widowControl w:val="0"/>
        <w:autoSpaceDE w:val="0"/>
        <w:autoSpaceDN w:val="0"/>
        <w:adjustRightInd w:val="0"/>
        <w:spacing w:after="100"/>
        <w:jc w:val="right"/>
        <w:rPr>
          <w:rFonts w:cs="Times New Roman"/>
          <w:sz w:val="26"/>
          <w:szCs w:val="26"/>
        </w:rPr>
      </w:pPr>
      <w:r w:rsidRPr="00D57141">
        <w:rPr>
          <w:rFonts w:cs="Times New Roman"/>
          <w:sz w:val="26"/>
          <w:szCs w:val="26"/>
        </w:rPr>
        <w:t>Синельникова Е.А.</w:t>
      </w:r>
    </w:p>
    <w:p w:rsidR="00D57141" w:rsidRPr="00AE0AF0" w:rsidRDefault="00D57141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 xml:space="preserve">Составляющие макро и </w:t>
      </w:r>
      <w:proofErr w:type="gramStart"/>
      <w:r w:rsidRPr="00AE0AF0">
        <w:rPr>
          <w:rFonts w:cs="Times New Roman"/>
        </w:rPr>
        <w:t>микро окружения</w:t>
      </w:r>
      <w:proofErr w:type="gramEnd"/>
      <w:r w:rsidRPr="00AE0AF0">
        <w:rPr>
          <w:rFonts w:cs="Times New Roman"/>
        </w:rPr>
        <w:t xml:space="preserve"> организации.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Цели и задачи антикризисного управления.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Типы кризисов.</w:t>
      </w:r>
    </w:p>
    <w:p w:rsidR="00D57141" w:rsidRPr="00AE0AF0" w:rsidRDefault="00D57141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Этапы жизненного цикла организации, виды кризисов на различных этапах ЖЦО</w:t>
      </w:r>
    </w:p>
    <w:p w:rsidR="00D57141" w:rsidRPr="00AE0AF0" w:rsidRDefault="00D57141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Основные причины кризисного состояния организации</w:t>
      </w:r>
    </w:p>
    <w:p w:rsidR="00D57141" w:rsidRPr="00AE0AF0" w:rsidRDefault="00D57141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Методы диагностики кризисов в организации</w:t>
      </w:r>
    </w:p>
    <w:p w:rsidR="00D57141" w:rsidRPr="00AE0AF0" w:rsidRDefault="00D57141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Показатели, характеризующие негативные тенденции в деятельности организации</w:t>
      </w:r>
    </w:p>
    <w:p w:rsidR="00D57141" w:rsidRPr="00AE0AF0" w:rsidRDefault="00D57141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Абсолютная устойчивость финансового состояния организации</w:t>
      </w:r>
    </w:p>
    <w:p w:rsidR="00D57141" w:rsidRPr="00AE0AF0" w:rsidRDefault="00D57141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Кризисное финансовое положение организации, его признаки</w:t>
      </w:r>
    </w:p>
    <w:p w:rsidR="00D57141" w:rsidRPr="00AE0AF0" w:rsidRDefault="00D57141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Понятия платежеспособности и ликвидности организации</w:t>
      </w:r>
    </w:p>
    <w:p w:rsidR="00D57141" w:rsidRPr="00AE0AF0" w:rsidRDefault="00D57141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Понятие предпринимательского риска</w:t>
      </w:r>
    </w:p>
    <w:p w:rsidR="00D57141" w:rsidRPr="00AE0AF0" w:rsidRDefault="00D57141" w:rsidP="00D57141">
      <w:pPr>
        <w:pStyle w:val="a3"/>
        <w:numPr>
          <w:ilvl w:val="0"/>
          <w:numId w:val="26"/>
        </w:numPr>
        <w:rPr>
          <w:rFonts w:cs="Times New Roman"/>
        </w:rPr>
      </w:pPr>
      <w:r w:rsidRPr="00AE0AF0">
        <w:rPr>
          <w:rFonts w:cs="Times New Roman"/>
        </w:rPr>
        <w:t>Вероятность возникновения риска, определение вероятности риска</w:t>
      </w:r>
    </w:p>
    <w:p w:rsidR="00D57141" w:rsidRPr="00AE0AF0" w:rsidRDefault="00D57141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Классификация рисков</w:t>
      </w:r>
    </w:p>
    <w:p w:rsidR="00D57141" w:rsidRPr="00AE0AF0" w:rsidRDefault="00D57141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Методы управления рисками (уклонение, локализация, диверсификация)</w:t>
      </w:r>
    </w:p>
    <w:p w:rsidR="00D57141" w:rsidRPr="00AE0AF0" w:rsidRDefault="00D57141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Антикризисные стратегии (финансовые, кадровые, производственные, оптимизации структуры капитала)</w:t>
      </w:r>
    </w:p>
    <w:p w:rsidR="00D57141" w:rsidRPr="00AE0AF0" w:rsidRDefault="00D57141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Антикризисные маркетинговые стратегии</w:t>
      </w:r>
    </w:p>
    <w:p w:rsidR="00D57141" w:rsidRPr="00AE0AF0" w:rsidRDefault="00D57141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Основные группы кредиторской задолженности</w:t>
      </w:r>
    </w:p>
    <w:p w:rsidR="00D57141" w:rsidRPr="00AE0AF0" w:rsidRDefault="00AE0AF0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>
        <w:rPr>
          <w:rFonts w:cs="Times New Roman"/>
        </w:rPr>
        <w:t>Понятие дебиторской задолженности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Этапы антикризисного управления организацией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Превентивное антикризисное управление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Реагирующие антикризисное управление, основные процедуры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Принципы формирования антикризисной команды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Оценка эффективности антикризисного управления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Государственное регулирование в антикризисном управлении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Законодательная база антикризисного управления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Диагностика состояния предприятия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Финансовое оздоровление предприятия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Мероприятия по восстановлению платежеспособности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Реструктуризация задолженности, ее основные виды</w:t>
      </w:r>
    </w:p>
    <w:p w:rsidR="00AE0AF0" w:rsidRPr="00AE0AF0" w:rsidRDefault="00AE0AF0" w:rsidP="00AE0AF0">
      <w:pPr>
        <w:pStyle w:val="a3"/>
        <w:numPr>
          <w:ilvl w:val="0"/>
          <w:numId w:val="26"/>
        </w:numPr>
      </w:pPr>
      <w:r w:rsidRPr="00AE0AF0">
        <w:rPr>
          <w:rFonts w:cs="Times New Roman"/>
        </w:rPr>
        <w:t>Банкротство организации, его основные признаки и характеристики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lastRenderedPageBreak/>
        <w:t>Процедура наблюдения и ее особенности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Конкурсные кредиторы и их полномочия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Порядок введения процедуры наблюдения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Права и обязанности временного управляющего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Внешний управляющий, его права и обязанности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Понятие моратория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Меры по восстановлению платежеспособности должника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Конкурсное производство и его особенности</w:t>
      </w:r>
    </w:p>
    <w:p w:rsidR="00D05187" w:rsidRPr="00AE0AF0" w:rsidRDefault="00D0518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Мировое соглашение, порядок его принятия</w:t>
      </w:r>
    </w:p>
    <w:p w:rsidR="00D57141" w:rsidRPr="00AE0AF0" w:rsidRDefault="00D57141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Реструктуризация предприятия,  ее основные направления</w:t>
      </w:r>
    </w:p>
    <w:p w:rsidR="00D57141" w:rsidRPr="00AE0AF0" w:rsidRDefault="00D57141" w:rsidP="00D57141">
      <w:pPr>
        <w:pStyle w:val="a3"/>
        <w:numPr>
          <w:ilvl w:val="0"/>
          <w:numId w:val="26"/>
        </w:numPr>
        <w:rPr>
          <w:rFonts w:cs="Times New Roman"/>
        </w:rPr>
      </w:pPr>
      <w:r w:rsidRPr="00AE0AF0">
        <w:rPr>
          <w:rFonts w:cs="Times New Roman"/>
        </w:rPr>
        <w:t>Цели и задачи реструктуризации предприятия</w:t>
      </w:r>
    </w:p>
    <w:p w:rsidR="00D57141" w:rsidRPr="00AE0AF0" w:rsidRDefault="00D57141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 xml:space="preserve">Составляющие комплекса реструктуризации </w:t>
      </w:r>
    </w:p>
    <w:p w:rsidR="00D57141" w:rsidRPr="00AE0AF0" w:rsidRDefault="00D57141" w:rsidP="00D57141">
      <w:pPr>
        <w:pStyle w:val="a3"/>
        <w:numPr>
          <w:ilvl w:val="0"/>
          <w:numId w:val="26"/>
        </w:numPr>
        <w:rPr>
          <w:rFonts w:cs="Times New Roman"/>
        </w:rPr>
      </w:pPr>
      <w:r w:rsidRPr="00AE0AF0">
        <w:rPr>
          <w:rFonts w:cs="Times New Roman"/>
        </w:rPr>
        <w:t>Процедура внешнего управления организацией</w:t>
      </w:r>
    </w:p>
    <w:p w:rsidR="002F1457" w:rsidRDefault="002F1457" w:rsidP="00D05187">
      <w:pPr>
        <w:pStyle w:val="a3"/>
      </w:pPr>
    </w:p>
    <w:sectPr w:rsidR="002F1457" w:rsidSect="007E7D7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309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53B9D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A01E7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52B84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81265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36D00"/>
    <w:multiLevelType w:val="hybridMultilevel"/>
    <w:tmpl w:val="CA7C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133BB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44FCB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072F9"/>
    <w:multiLevelType w:val="hybridMultilevel"/>
    <w:tmpl w:val="FE5A6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0521F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11A37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F3D2D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E5635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32199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B4F5B"/>
    <w:multiLevelType w:val="hybridMultilevel"/>
    <w:tmpl w:val="78723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6022B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5A71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06328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B3C51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A1ED3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82ED1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FD0182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A32B12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67075"/>
    <w:multiLevelType w:val="hybridMultilevel"/>
    <w:tmpl w:val="E488E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06C5B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07DE3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20"/>
  </w:num>
  <w:num w:numId="4">
    <w:abstractNumId w:val="9"/>
  </w:num>
  <w:num w:numId="5">
    <w:abstractNumId w:val="7"/>
  </w:num>
  <w:num w:numId="6">
    <w:abstractNumId w:val="0"/>
  </w:num>
  <w:num w:numId="7">
    <w:abstractNumId w:val="24"/>
  </w:num>
  <w:num w:numId="8">
    <w:abstractNumId w:val="18"/>
  </w:num>
  <w:num w:numId="9">
    <w:abstractNumId w:val="2"/>
  </w:num>
  <w:num w:numId="10">
    <w:abstractNumId w:val="4"/>
  </w:num>
  <w:num w:numId="11">
    <w:abstractNumId w:val="17"/>
  </w:num>
  <w:num w:numId="12">
    <w:abstractNumId w:val="6"/>
  </w:num>
  <w:num w:numId="13">
    <w:abstractNumId w:val="12"/>
  </w:num>
  <w:num w:numId="14">
    <w:abstractNumId w:val="14"/>
  </w:num>
  <w:num w:numId="15">
    <w:abstractNumId w:val="21"/>
  </w:num>
  <w:num w:numId="16">
    <w:abstractNumId w:val="15"/>
  </w:num>
  <w:num w:numId="17">
    <w:abstractNumId w:val="1"/>
  </w:num>
  <w:num w:numId="18">
    <w:abstractNumId w:val="10"/>
  </w:num>
  <w:num w:numId="19">
    <w:abstractNumId w:val="25"/>
  </w:num>
  <w:num w:numId="20">
    <w:abstractNumId w:val="3"/>
  </w:num>
  <w:num w:numId="21">
    <w:abstractNumId w:val="19"/>
  </w:num>
  <w:num w:numId="22">
    <w:abstractNumId w:val="5"/>
  </w:num>
  <w:num w:numId="23">
    <w:abstractNumId w:val="11"/>
  </w:num>
  <w:num w:numId="24">
    <w:abstractNumId w:val="13"/>
  </w:num>
  <w:num w:numId="25">
    <w:abstractNumId w:val="1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41"/>
    <w:rsid w:val="001167DC"/>
    <w:rsid w:val="00263EC1"/>
    <w:rsid w:val="002D4C75"/>
    <w:rsid w:val="002F1457"/>
    <w:rsid w:val="007E7D71"/>
    <w:rsid w:val="00902330"/>
    <w:rsid w:val="009B4346"/>
    <w:rsid w:val="00AE0AF0"/>
    <w:rsid w:val="00D05187"/>
    <w:rsid w:val="00D5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41"/>
    <w:pPr>
      <w:ind w:left="720"/>
      <w:contextualSpacing/>
    </w:pPr>
  </w:style>
  <w:style w:type="table" w:styleId="a4">
    <w:name w:val="Table Grid"/>
    <w:basedOn w:val="a1"/>
    <w:uiPriority w:val="59"/>
    <w:rsid w:val="00D57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41"/>
    <w:pPr>
      <w:ind w:left="720"/>
      <w:contextualSpacing/>
    </w:pPr>
  </w:style>
  <w:style w:type="table" w:styleId="a4">
    <w:name w:val="Table Grid"/>
    <w:basedOn w:val="a1"/>
    <w:uiPriority w:val="59"/>
    <w:rsid w:val="00D57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Синельникова</dc:creator>
  <cp:lastModifiedBy>Габриелян Нона Эдуардовна</cp:lastModifiedBy>
  <cp:revision>2</cp:revision>
  <dcterms:created xsi:type="dcterms:W3CDTF">2015-12-26T08:56:00Z</dcterms:created>
  <dcterms:modified xsi:type="dcterms:W3CDTF">2015-12-26T08:56:00Z</dcterms:modified>
</cp:coreProperties>
</file>