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DE" w:rsidRPr="004C49DE" w:rsidRDefault="004C49DE" w:rsidP="004C4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9DE">
        <w:rPr>
          <w:rFonts w:ascii="Times New Roman" w:hAnsi="Times New Roman" w:cs="Times New Roman"/>
          <w:sz w:val="28"/>
          <w:szCs w:val="28"/>
        </w:rPr>
        <w:t>Перечень вопросов к экзамену по дисциплине «</w:t>
      </w:r>
      <w:r w:rsidRPr="004C49DE">
        <w:rPr>
          <w:rFonts w:ascii="Times New Roman" w:hAnsi="Times New Roman" w:cs="Times New Roman"/>
          <w:sz w:val="28"/>
          <w:szCs w:val="28"/>
        </w:rPr>
        <w:t xml:space="preserve">Теория </w:t>
      </w:r>
      <w:r w:rsidRPr="004C49DE">
        <w:rPr>
          <w:rFonts w:ascii="Times New Roman" w:hAnsi="Times New Roman" w:cs="Times New Roman"/>
          <w:sz w:val="28"/>
          <w:szCs w:val="28"/>
        </w:rPr>
        <w:t xml:space="preserve">государства и права» утвержден  на заседании кафедры. </w:t>
      </w:r>
    </w:p>
    <w:p w:rsidR="004C49DE" w:rsidRPr="004C49DE" w:rsidRDefault="004C49DE" w:rsidP="004C4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9DE">
        <w:rPr>
          <w:rFonts w:ascii="Times New Roman" w:hAnsi="Times New Roman" w:cs="Times New Roman"/>
          <w:sz w:val="28"/>
          <w:szCs w:val="28"/>
        </w:rPr>
        <w:t xml:space="preserve">Протокол № 10 от 6 мая 2015 г. </w:t>
      </w:r>
    </w:p>
    <w:p w:rsidR="004C49DE" w:rsidRPr="004C49DE" w:rsidRDefault="004C49DE" w:rsidP="004C4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9DE">
        <w:rPr>
          <w:rFonts w:ascii="Times New Roman" w:hAnsi="Times New Roman" w:cs="Times New Roman"/>
          <w:sz w:val="28"/>
          <w:szCs w:val="28"/>
        </w:rPr>
        <w:t xml:space="preserve">Заведующий кафедрой теории и истории государства и права     </w:t>
      </w:r>
      <w:proofErr w:type="spellStart"/>
      <w:r w:rsidRPr="004C49DE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4C49DE">
        <w:rPr>
          <w:rFonts w:ascii="Times New Roman" w:hAnsi="Times New Roman" w:cs="Times New Roman"/>
          <w:sz w:val="28"/>
          <w:szCs w:val="28"/>
        </w:rPr>
        <w:t xml:space="preserve">., доцент </w:t>
      </w:r>
      <w:proofErr w:type="spellStart"/>
      <w:r w:rsidRPr="004C49DE">
        <w:rPr>
          <w:rFonts w:ascii="Times New Roman" w:hAnsi="Times New Roman" w:cs="Times New Roman"/>
          <w:sz w:val="28"/>
          <w:szCs w:val="28"/>
        </w:rPr>
        <w:t>А.И.Каирова</w:t>
      </w:r>
      <w:proofErr w:type="spellEnd"/>
    </w:p>
    <w:p w:rsidR="004C49DE" w:rsidRDefault="004C49DE" w:rsidP="004C49DE">
      <w:pPr>
        <w:rPr>
          <w:sz w:val="28"/>
          <w:szCs w:val="28"/>
        </w:rPr>
      </w:pPr>
    </w:p>
    <w:p w:rsidR="004C49DE" w:rsidRPr="004C49DE" w:rsidRDefault="004C49DE" w:rsidP="004C4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9DE">
        <w:rPr>
          <w:rFonts w:ascii="Times New Roman" w:hAnsi="Times New Roman" w:cs="Times New Roman"/>
          <w:b/>
          <w:sz w:val="28"/>
          <w:szCs w:val="28"/>
        </w:rPr>
        <w:t xml:space="preserve">Перечень вопросов к экзамену </w:t>
      </w:r>
    </w:p>
    <w:p w:rsidR="002518EF" w:rsidRDefault="002518EF" w:rsidP="0025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8EF" w:rsidRPr="002518EF" w:rsidRDefault="002518EF" w:rsidP="0025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Причины возникновения права. Признаки, отличающие право от социальных норм      </w:t>
      </w:r>
    </w:p>
    <w:p w:rsidR="002518EF" w:rsidRPr="002518EF" w:rsidRDefault="002518EF" w:rsidP="00251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догосударственного</w:t>
      </w:r>
      <w:proofErr w:type="spellEnd"/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периода.</w:t>
      </w:r>
      <w:bookmarkStart w:id="0" w:name="_GoBack"/>
      <w:bookmarkEnd w:id="0"/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Понятие и сущность права. 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3.   Типология права. Исторические типы права.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Правовые системы: понятие, признаки, основания классификации. Основные     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правовые  семьи.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Особенности российской правовой системы в современных условиях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6.   Понятие и классификация функций права.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7.   Принципы права: понятие, система.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8.   Естественно-правовая доктрина.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9.   Позитивизм как теория права.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Историческая школа права.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Марксистская теория права.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Психологическая теория права.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Социологическая теория права.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Понятие и признаки правовой нормы.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Структура правовой нормы.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Виды правовых норм.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Соотношение права и морали: единство, различие, взаимодействие и противоречия.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18. Формы права и источники права. Понятие и классификация форм права.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Правовая доктрина как источник права.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Система нормативных актов Российской Федерации.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21. Закон, его верховенство в системе нормативных актов. Виды законов.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22. Действие нормативных актов во времени, в пространстве и по кругу лиц.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Понятие, принципы и виды правотворчества.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24. Юридическая техника: понятие и содержание.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25. Стадии законотворческого процесса.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Понятие и элементы системы права. Соотношение системы права и правовой 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системы.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27. Отрасль права: понятие и виды. Общая характеристика основных отраслей права.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proofErr w:type="spellStart"/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Подотрасль</w:t>
      </w:r>
      <w:proofErr w:type="spellEnd"/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права. Институт права: понятие, виды.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29. Частное и публичное право.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Система права и система законодательства. 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Правовое отношение: понятие, признаки, предпосылки возникновения. 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Взаимосвязь нормы права и правоотношений.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Понятие и виды субъектов права.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Правоспособность, дееспособность, </w:t>
      </w:r>
      <w:proofErr w:type="spellStart"/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правосубъектность</w:t>
      </w:r>
      <w:proofErr w:type="spellEnd"/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юридические свойства 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субъектов права.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35. Субъективные права и юридические обязанности как содержание правоотношений.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Объекты правоотношения: понятие и виды. 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37. Понятие и виды юридических фактов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38. Понятие и формы реализации права.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39. Применение права как особая форма реализации права.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40. Стадии процесса применения норм права.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41. Акты применения правовых норм: понятие, особенности, виды.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42. Юридические коллизии: понятие, виды и способы их разрешения.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43. Отличие нормативных актов от актов применения права.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44. Пробелы в праве: понятие и способы их устранения и преодоления.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Понятие и способы толкования нормативных актов.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46. Виды толкования норм права по субъектам и по объему.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47. Правонарушение: понятие, признаки. Виды правонарушений.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48. Юридический состав правонарушения.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Причины правонарушений. Способы их предупреждения и устранения.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50. Юридическая ответственность: понятие, признаки, виды.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Обстоятельства, исключающие противоправность деяния и юридическую  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ответственность. Презумпция  невиновности.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52. Правосознание: понятие, структура, виды.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53. Правовая культура: понятие и пути формирования.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54. Правовое воспитание и правовой нигилизм.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55. Законность: понятие, сущность, признаки. Гарантии  законности.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56. Понятие и признаки правопорядка, его соотношение с общественным порядком.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57. Правовые средства: понятие, признаки, виды.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>58. Механизм правового регулирования: понятие и основные элементы.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 Правовая политика: понятие, признаки, виды. Формы реализации и приоритеты    </w:t>
      </w:r>
    </w:p>
    <w:p w:rsidR="002518EF" w:rsidRPr="002518EF" w:rsidRDefault="002518EF" w:rsidP="002518EF">
      <w:pPr>
        <w:tabs>
          <w:tab w:val="left" w:pos="-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правовой политики.</w:t>
      </w:r>
    </w:p>
    <w:p w:rsidR="00CD1BF2" w:rsidRDefault="004C49DE"/>
    <w:sectPr w:rsidR="00CD1BF2" w:rsidSect="00FE6DF8">
      <w:pgSz w:w="11906" w:h="16838"/>
      <w:pgMar w:top="68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23"/>
    <w:rsid w:val="002518EF"/>
    <w:rsid w:val="00375AF5"/>
    <w:rsid w:val="004C49DE"/>
    <w:rsid w:val="004E4169"/>
    <w:rsid w:val="00593F16"/>
    <w:rsid w:val="0084797E"/>
    <w:rsid w:val="009D6A23"/>
    <w:rsid w:val="00B446C5"/>
    <w:rsid w:val="00C15219"/>
    <w:rsid w:val="00CC018C"/>
    <w:rsid w:val="00E73C5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Каирова Алла Игнатовна</dc:creator>
  <cp:lastModifiedBy>nesterchuk</cp:lastModifiedBy>
  <cp:revision>2</cp:revision>
  <dcterms:created xsi:type="dcterms:W3CDTF">2015-06-04T14:26:00Z</dcterms:created>
  <dcterms:modified xsi:type="dcterms:W3CDTF">2015-06-04T14:26:00Z</dcterms:modified>
</cp:coreProperties>
</file>