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8A" w:rsidRDefault="00CA088A" w:rsidP="00CA0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676">
        <w:rPr>
          <w:rFonts w:ascii="Times New Roman" w:hAnsi="Times New Roman" w:cs="Times New Roman"/>
          <w:sz w:val="28"/>
          <w:szCs w:val="28"/>
        </w:rPr>
        <w:t>Перечень вопросов к экзамену по дисциплине «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CA088A">
        <w:rPr>
          <w:rFonts w:ascii="Times New Roman" w:hAnsi="Times New Roman" w:cs="Times New Roman"/>
          <w:sz w:val="28"/>
          <w:szCs w:val="28"/>
        </w:rPr>
        <w:t>инансовое</w:t>
      </w:r>
      <w:proofErr w:type="gramEnd"/>
      <w:r w:rsidRPr="00CA088A">
        <w:rPr>
          <w:rFonts w:ascii="Times New Roman" w:hAnsi="Times New Roman" w:cs="Times New Roman"/>
          <w:sz w:val="28"/>
          <w:szCs w:val="28"/>
        </w:rPr>
        <w:t xml:space="preserve"> право</w:t>
      </w:r>
      <w:r w:rsidRPr="00BC7676">
        <w:rPr>
          <w:rFonts w:ascii="Times New Roman" w:hAnsi="Times New Roman" w:cs="Times New Roman"/>
          <w:sz w:val="28"/>
          <w:szCs w:val="28"/>
        </w:rPr>
        <w:t xml:space="preserve">» утвержден  на заседании кафедры. </w:t>
      </w:r>
    </w:p>
    <w:p w:rsidR="00CA088A" w:rsidRPr="00BC7676" w:rsidRDefault="00CA088A" w:rsidP="00CA0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676">
        <w:rPr>
          <w:rFonts w:ascii="Times New Roman" w:hAnsi="Times New Roman" w:cs="Times New Roman"/>
          <w:sz w:val="28"/>
          <w:szCs w:val="28"/>
        </w:rPr>
        <w:t xml:space="preserve">Протокол № 9 от 30 апреля 2015 г. </w:t>
      </w:r>
    </w:p>
    <w:p w:rsidR="00CA088A" w:rsidRDefault="00CA088A" w:rsidP="00CA0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676">
        <w:rPr>
          <w:rFonts w:ascii="Times New Roman" w:hAnsi="Times New Roman" w:cs="Times New Roman"/>
          <w:sz w:val="28"/>
          <w:szCs w:val="28"/>
        </w:rPr>
        <w:t xml:space="preserve">Заведующий кафедрой общеправовых дисциплин     </w:t>
      </w:r>
      <w:proofErr w:type="spellStart"/>
      <w:r w:rsidRPr="00BC7676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BC7676">
        <w:rPr>
          <w:rFonts w:ascii="Times New Roman" w:hAnsi="Times New Roman" w:cs="Times New Roman"/>
          <w:sz w:val="28"/>
          <w:szCs w:val="28"/>
        </w:rPr>
        <w:t>. Ф.Д. Байрамов</w:t>
      </w:r>
    </w:p>
    <w:p w:rsidR="00CA088A" w:rsidRDefault="00CA088A" w:rsidP="00CA0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88A" w:rsidRPr="00BC7676" w:rsidRDefault="00CA088A" w:rsidP="00CA0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21F" w:rsidRPr="002B621F" w:rsidRDefault="002B621F" w:rsidP="002B6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21F">
        <w:rPr>
          <w:rFonts w:ascii="Times New Roman" w:hAnsi="Times New Roman" w:cs="Times New Roman"/>
          <w:b/>
          <w:sz w:val="28"/>
          <w:szCs w:val="28"/>
        </w:rPr>
        <w:t xml:space="preserve">Перечень вопросов к экзамену по дисциплине </w:t>
      </w:r>
      <w:bookmarkStart w:id="0" w:name="_GoBack"/>
      <w:bookmarkEnd w:id="0"/>
    </w:p>
    <w:p w:rsidR="008D034B" w:rsidRPr="00AC7DCC" w:rsidRDefault="008D034B" w:rsidP="00AC7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Понятие, признаки и функции финансов.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  <w:tab w:val="left" w:pos="608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Финансовая система России.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Средства, способы, формы и методы осу</w:t>
      </w:r>
      <w:r w:rsidR="008034DB">
        <w:rPr>
          <w:sz w:val="28"/>
          <w:szCs w:val="28"/>
        </w:rPr>
        <w:t>ществления финансовой деятельности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Принципы финансовой деятельности.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  <w:tab w:val="left" w:pos="613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Государственные органы, осуществляющие финансовую деятельность.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  <w:tab w:val="left" w:pos="622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Система государственных финансовых органов.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  <w:tab w:val="left" w:pos="618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Понятие, предмет и методы финансового права.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  <w:tab w:val="left" w:pos="709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Источники финансового права.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434"/>
          <w:tab w:val="left" w:pos="567"/>
        </w:tabs>
        <w:spacing w:before="0" w:after="0" w:line="274" w:lineRule="exact"/>
        <w:ind w:right="220"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Действие финансово-правовых актов во времени, в пространстве и по кругу лиц.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Понятие и элементы финансово-правовой нормы.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Классификация финансов</w:t>
      </w:r>
      <w:proofErr w:type="gramStart"/>
      <w:r w:rsidRPr="000E34DB">
        <w:rPr>
          <w:sz w:val="28"/>
          <w:szCs w:val="28"/>
        </w:rPr>
        <w:t>о-</w:t>
      </w:r>
      <w:proofErr w:type="gramEnd"/>
      <w:r w:rsidRPr="000E34DB">
        <w:rPr>
          <w:sz w:val="28"/>
          <w:szCs w:val="28"/>
        </w:rPr>
        <w:t xml:space="preserve"> правовых норм.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Структура финансово - правовой нормы.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Понятие финансовых правоотношений.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Субъекты и объекты финансового правоотношения.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Содержание финансового правоотношения.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Права и обязанности субъектов финансового правоотношения.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Классификация финансовых правоотношений.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Понятие, принципы и виды финансового контроля.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Органы государственного и муниципального финансового контроля.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Финансовый контроль органов представительной власти.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Формы и методы финансового контроля.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Ответственность в финансовом праве.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Понятие финансового правонарушения.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Виды финансовых правонарушений.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Понятие бюджета.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Бюджетные правоотношения.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Бюджетное устройство и бюджетная система Российской Федерации.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Бюджетная классификация Российской Федерации.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Структура бюджета.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right="220"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Правовой режим государственных и муниципальных внебюджетных фондов.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right="220"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 xml:space="preserve">Основы формирования и распределения доходов и расходов </w:t>
      </w:r>
      <w:proofErr w:type="gramStart"/>
      <w:r w:rsidRPr="000E34DB">
        <w:rPr>
          <w:sz w:val="28"/>
          <w:szCs w:val="28"/>
        </w:rPr>
        <w:t>в</w:t>
      </w:r>
      <w:proofErr w:type="gramEnd"/>
      <w:r w:rsidRPr="000E34DB">
        <w:rPr>
          <w:sz w:val="28"/>
          <w:szCs w:val="28"/>
        </w:rPr>
        <w:t xml:space="preserve"> бюджет</w:t>
      </w:r>
      <w:r w:rsidRPr="000E34DB">
        <w:rPr>
          <w:sz w:val="28"/>
          <w:szCs w:val="28"/>
        </w:rPr>
        <w:softHyphen/>
        <w:t xml:space="preserve">ной </w:t>
      </w:r>
    </w:p>
    <w:p w:rsidR="000E34DB" w:rsidRPr="000E34DB" w:rsidRDefault="000E34DB" w:rsidP="000E34DB">
      <w:pPr>
        <w:pStyle w:val="5"/>
        <w:shd w:val="clear" w:color="auto" w:fill="auto"/>
        <w:tabs>
          <w:tab w:val="left" w:pos="567"/>
        </w:tabs>
        <w:spacing w:before="0" w:after="0" w:line="274" w:lineRule="exact"/>
        <w:ind w:left="284" w:right="220" w:firstLine="0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системе Российской Федерации.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Правовые основы государственных и муниципальных доходов.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Понятие и система государственных и муниципальных доходов.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Классификация доходов.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Налоговые доходы бюджета.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Неналоговые доходы бюджета.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Понятие и система государственных расходов.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Понятие и принципы бюджетного финансирования.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lastRenderedPageBreak/>
        <w:t>Формы расходов бюджетов.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Понятие налога, пошлины, сбора.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Виды налогов.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Принципы налогообложения.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Юридический состав налога.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Налоговые правоотношения.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Участники налоговых правоотношений.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Основные права и обязанности налогоплательщиков.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Налоговая система Российской Федерации.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Налоговые органы Российской Федерации.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Правовые основы государственного или муниципального кредита.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Понятие, виды и формы государственного долга.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Методы управления государственным долгом.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Ответственность по долговым обязательствам.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Страхование как институт финансовой системы.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Виды страхования.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Государственное регулирование в области страхования.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right="220"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Полномочия органов государственной власти по регулированию страхо</w:t>
      </w:r>
      <w:r w:rsidRPr="000E34DB">
        <w:rPr>
          <w:sz w:val="28"/>
          <w:szCs w:val="28"/>
        </w:rPr>
        <w:softHyphen/>
        <w:t xml:space="preserve">вой </w:t>
      </w:r>
    </w:p>
    <w:p w:rsidR="000E34DB" w:rsidRPr="000E34DB" w:rsidRDefault="000E34DB" w:rsidP="000E34DB">
      <w:pPr>
        <w:pStyle w:val="5"/>
        <w:shd w:val="clear" w:color="auto" w:fill="auto"/>
        <w:tabs>
          <w:tab w:val="left" w:pos="567"/>
        </w:tabs>
        <w:spacing w:before="0" w:after="0" w:line="274" w:lineRule="exact"/>
        <w:ind w:left="284" w:right="220" w:firstLine="0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деятельности негосударственных страховых организаций. Обязательное страхование.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Основы банковской деятельности, денежного обращения и расчетов.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Банковская система России.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Правовое положение Банка России.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Государственное регулирование банковской деятельности.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right="740"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 xml:space="preserve">Порядок государственной регистрации кредитных организаций и </w:t>
      </w:r>
    </w:p>
    <w:p w:rsidR="000E34DB" w:rsidRPr="000E34DB" w:rsidRDefault="000E34DB" w:rsidP="000E34DB">
      <w:pPr>
        <w:pStyle w:val="5"/>
        <w:shd w:val="clear" w:color="auto" w:fill="auto"/>
        <w:tabs>
          <w:tab w:val="left" w:pos="567"/>
        </w:tabs>
        <w:spacing w:before="0" w:after="0" w:line="274" w:lineRule="exact"/>
        <w:ind w:left="284" w:right="740" w:firstLine="0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лицензирования банковской деятельности.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Порядок выдачи и отзыва лицензий у кредитных организаций.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Ликвидация кредитных организаций.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Субъекты валютных правоотношений.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Понятие инвестиционного права.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Система инвестиционного права.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Принципы инвестиционного права.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Субъекты инвестиционного права.</w:t>
      </w:r>
    </w:p>
    <w:p w:rsidR="000E34DB" w:rsidRPr="000E34DB" w:rsidRDefault="000E34DB" w:rsidP="000E34DB">
      <w:pPr>
        <w:pStyle w:val="5"/>
        <w:numPr>
          <w:ilvl w:val="6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Правовое регулирование инвестиций в России.</w:t>
      </w:r>
    </w:p>
    <w:p w:rsidR="000E34DB" w:rsidRPr="000E34DB" w:rsidRDefault="000E34DB" w:rsidP="000E34DB">
      <w:pPr>
        <w:pStyle w:val="5"/>
        <w:shd w:val="clear" w:color="auto" w:fill="auto"/>
        <w:tabs>
          <w:tab w:val="left" w:pos="567"/>
          <w:tab w:val="left" w:pos="1886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rStyle w:val="1pt"/>
          <w:sz w:val="28"/>
          <w:szCs w:val="28"/>
        </w:rPr>
        <w:t>71.</w:t>
      </w:r>
      <w:r w:rsidRPr="000E34DB">
        <w:rPr>
          <w:sz w:val="28"/>
          <w:szCs w:val="28"/>
        </w:rPr>
        <w:t>Особенности правового режима иностранных инвестиций в России.</w:t>
      </w:r>
    </w:p>
    <w:p w:rsidR="000E34DB" w:rsidRPr="000E34DB" w:rsidRDefault="000E34DB" w:rsidP="000E34DB">
      <w:pPr>
        <w:pStyle w:val="5"/>
        <w:numPr>
          <w:ilvl w:val="7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right="740"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 xml:space="preserve">Формы и методы государственного регулирования инвестиционной </w:t>
      </w:r>
    </w:p>
    <w:p w:rsidR="000E34DB" w:rsidRPr="000E34DB" w:rsidRDefault="000E34DB" w:rsidP="000E34DB">
      <w:pPr>
        <w:pStyle w:val="5"/>
        <w:shd w:val="clear" w:color="auto" w:fill="auto"/>
        <w:tabs>
          <w:tab w:val="left" w:pos="567"/>
        </w:tabs>
        <w:spacing w:before="0" w:after="0" w:line="274" w:lineRule="exact"/>
        <w:ind w:left="284" w:right="740" w:firstLine="0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деятельности.</w:t>
      </w:r>
    </w:p>
    <w:p w:rsidR="000E34DB" w:rsidRPr="000E34DB" w:rsidRDefault="000E34DB" w:rsidP="000E34DB">
      <w:pPr>
        <w:pStyle w:val="5"/>
        <w:numPr>
          <w:ilvl w:val="7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Правовые основы расчетов в иностранной валюте.</w:t>
      </w:r>
    </w:p>
    <w:p w:rsidR="000E34DB" w:rsidRPr="000E34DB" w:rsidRDefault="000E34DB" w:rsidP="000E34DB">
      <w:pPr>
        <w:pStyle w:val="5"/>
        <w:numPr>
          <w:ilvl w:val="7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Понятие и основные формы валютного контроля,</w:t>
      </w:r>
    </w:p>
    <w:p w:rsidR="000E34DB" w:rsidRPr="000E34DB" w:rsidRDefault="000E34DB" w:rsidP="000E34DB">
      <w:pPr>
        <w:pStyle w:val="5"/>
        <w:numPr>
          <w:ilvl w:val="7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Органы и агенты валютного контроля.</w:t>
      </w:r>
    </w:p>
    <w:p w:rsidR="000E34DB" w:rsidRPr="000E34DB" w:rsidRDefault="000E34DB" w:rsidP="000E34DB">
      <w:pPr>
        <w:pStyle w:val="5"/>
        <w:numPr>
          <w:ilvl w:val="7"/>
          <w:numId w:val="4"/>
        </w:numPr>
        <w:shd w:val="clear" w:color="auto" w:fill="auto"/>
        <w:tabs>
          <w:tab w:val="left" w:pos="567"/>
        </w:tabs>
        <w:spacing w:before="0" w:after="0" w:line="274" w:lineRule="exact"/>
        <w:ind w:firstLine="284"/>
        <w:jc w:val="both"/>
        <w:rPr>
          <w:sz w:val="28"/>
          <w:szCs w:val="28"/>
        </w:rPr>
      </w:pPr>
      <w:r w:rsidRPr="000E34DB">
        <w:rPr>
          <w:sz w:val="28"/>
          <w:szCs w:val="28"/>
        </w:rPr>
        <w:t>Ответственность за нарушение валютного законодательства.</w:t>
      </w:r>
    </w:p>
    <w:p w:rsidR="00AC7DCC" w:rsidRPr="00AC7DCC" w:rsidRDefault="00AC7DCC" w:rsidP="00AC7D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DCC" w:rsidRPr="00AC7DCC" w:rsidRDefault="00AC7DCC" w:rsidP="00AC7DCC">
      <w:pPr>
        <w:pStyle w:val="1"/>
        <w:jc w:val="both"/>
        <w:rPr>
          <w:szCs w:val="28"/>
        </w:rPr>
      </w:pPr>
      <w:r w:rsidRPr="00AC7DCC">
        <w:rPr>
          <w:szCs w:val="28"/>
        </w:rPr>
        <w:t xml:space="preserve">Подготовил  </w:t>
      </w:r>
      <w:proofErr w:type="spellStart"/>
      <w:r w:rsidRPr="00AC7DCC">
        <w:rPr>
          <w:szCs w:val="28"/>
        </w:rPr>
        <w:t>к.ю.н.</w:t>
      </w:r>
      <w:proofErr w:type="gramStart"/>
      <w:r w:rsidRPr="00AC7DCC">
        <w:rPr>
          <w:szCs w:val="28"/>
        </w:rPr>
        <w:t>,д</w:t>
      </w:r>
      <w:proofErr w:type="gramEnd"/>
      <w:r w:rsidRPr="00AC7DCC">
        <w:rPr>
          <w:szCs w:val="28"/>
        </w:rPr>
        <w:t>оцент</w:t>
      </w:r>
      <w:proofErr w:type="spellEnd"/>
      <w:r w:rsidRPr="00AC7DCC">
        <w:rPr>
          <w:szCs w:val="28"/>
        </w:rPr>
        <w:t xml:space="preserve">                                                                    </w:t>
      </w:r>
    </w:p>
    <w:p w:rsidR="00AC7DCC" w:rsidRPr="00AC7DCC" w:rsidRDefault="00AC7DCC" w:rsidP="00AC7DCC">
      <w:pPr>
        <w:jc w:val="both"/>
        <w:rPr>
          <w:rFonts w:ascii="Times New Roman" w:hAnsi="Times New Roman" w:cs="Times New Roman"/>
          <w:sz w:val="28"/>
          <w:szCs w:val="28"/>
        </w:rPr>
      </w:pPr>
      <w:r w:rsidRPr="00AC7D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AC7DCC">
        <w:rPr>
          <w:rFonts w:ascii="Times New Roman" w:hAnsi="Times New Roman" w:cs="Times New Roman"/>
          <w:sz w:val="28"/>
          <w:szCs w:val="28"/>
        </w:rPr>
        <w:t>О.В.Попов</w:t>
      </w:r>
      <w:proofErr w:type="spellEnd"/>
    </w:p>
    <w:sectPr w:rsidR="00AC7DCC" w:rsidRPr="00AC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F6BA6"/>
    <w:multiLevelType w:val="hybridMultilevel"/>
    <w:tmpl w:val="1A544AC2"/>
    <w:lvl w:ilvl="0" w:tplc="FFFFFFFF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F22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39236FB"/>
    <w:multiLevelType w:val="multilevel"/>
    <w:tmpl w:val="36ACED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7F441CE0"/>
    <w:multiLevelType w:val="multilevel"/>
    <w:tmpl w:val="DD7ED6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59"/>
    <w:rsid w:val="000E34DB"/>
    <w:rsid w:val="00155959"/>
    <w:rsid w:val="002A4765"/>
    <w:rsid w:val="002B621F"/>
    <w:rsid w:val="008034DB"/>
    <w:rsid w:val="008D034B"/>
    <w:rsid w:val="00AC7DCC"/>
    <w:rsid w:val="00CA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C7DC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8D034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C7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">
    <w:name w:val="Основной текст5"/>
    <w:basedOn w:val="a"/>
    <w:rsid w:val="000E34DB"/>
    <w:pPr>
      <w:shd w:val="clear" w:color="auto" w:fill="FFFFFF"/>
      <w:spacing w:before="360" w:after="60" w:line="0" w:lineRule="atLeast"/>
      <w:ind w:hanging="400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pt">
    <w:name w:val="Основной текст + Интервал 1 pt"/>
    <w:basedOn w:val="a0"/>
    <w:rsid w:val="000E3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C7DC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8D034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C7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">
    <w:name w:val="Основной текст5"/>
    <w:basedOn w:val="a"/>
    <w:rsid w:val="000E34DB"/>
    <w:pPr>
      <w:shd w:val="clear" w:color="auto" w:fill="FFFFFF"/>
      <w:spacing w:before="360" w:after="60" w:line="0" w:lineRule="atLeast"/>
      <w:ind w:hanging="400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pt">
    <w:name w:val="Основной текст + Интервал 1 pt"/>
    <w:basedOn w:val="a0"/>
    <w:rsid w:val="000E3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Бембетов Александр Петрович</dc:creator>
  <cp:keywords/>
  <dc:description/>
  <cp:lastModifiedBy>nesterchuk</cp:lastModifiedBy>
  <cp:revision>7</cp:revision>
  <dcterms:created xsi:type="dcterms:W3CDTF">2015-06-03T09:19:00Z</dcterms:created>
  <dcterms:modified xsi:type="dcterms:W3CDTF">2015-06-04T13:32:00Z</dcterms:modified>
</cp:coreProperties>
</file>