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4875">
        <w:rPr>
          <w:rFonts w:ascii="Times New Roman" w:hAnsi="Times New Roman" w:cs="Times New Roman"/>
          <w:sz w:val="24"/>
          <w:szCs w:val="24"/>
        </w:rPr>
        <w:t>Рассмотрено и  утверждено на заседании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ab/>
      </w:r>
      <w:r w:rsidRPr="00C8487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</w:t>
      </w:r>
      <w:r w:rsidRPr="00C84875">
        <w:rPr>
          <w:rFonts w:ascii="Times New Roman" w:hAnsi="Times New Roman" w:cs="Times New Roman"/>
          <w:sz w:val="24"/>
          <w:szCs w:val="24"/>
        </w:rPr>
        <w:t xml:space="preserve">Кафедры теории и истории   государства 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ab/>
      </w:r>
      <w:r w:rsidRPr="00C848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и права </w:t>
      </w:r>
      <w:r w:rsidRPr="00C84875">
        <w:rPr>
          <w:rFonts w:ascii="Times New Roman" w:hAnsi="Times New Roman" w:cs="Times New Roman"/>
          <w:sz w:val="24"/>
          <w:szCs w:val="24"/>
        </w:rPr>
        <w:t>18</w:t>
      </w:r>
      <w:r w:rsidRPr="00C84875">
        <w:rPr>
          <w:rFonts w:ascii="Times New Roman" w:hAnsi="Times New Roman" w:cs="Times New Roman"/>
          <w:sz w:val="24"/>
          <w:szCs w:val="24"/>
        </w:rPr>
        <w:t xml:space="preserve">  ноября  2014 г., протокол №4.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ab/>
      </w:r>
      <w:r w:rsidRPr="00C8487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4875">
        <w:rPr>
          <w:rFonts w:ascii="Times New Roman" w:hAnsi="Times New Roman" w:cs="Times New Roman"/>
          <w:sz w:val="24"/>
          <w:szCs w:val="24"/>
        </w:rPr>
        <w:t>Утверждаю:     заведующая       кафедрой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ab/>
      </w:r>
      <w:r w:rsidRPr="00C8487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еории  и  истории  государства</w:t>
      </w:r>
      <w:bookmarkStart w:id="0" w:name="_GoBack"/>
      <w:bookmarkEnd w:id="0"/>
      <w:r w:rsidRPr="00C84875">
        <w:rPr>
          <w:rFonts w:ascii="Times New Roman" w:hAnsi="Times New Roman" w:cs="Times New Roman"/>
          <w:sz w:val="24"/>
          <w:szCs w:val="24"/>
        </w:rPr>
        <w:t xml:space="preserve"> и  права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8487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4875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Pr="00C84875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 w:rsidRPr="00C84875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C84875" w:rsidRPr="00C84875" w:rsidRDefault="00C84875" w:rsidP="00C84875">
      <w:pPr>
        <w:rPr>
          <w:rFonts w:ascii="Times New Roman" w:hAnsi="Times New Roman" w:cs="Times New Roman"/>
          <w:sz w:val="28"/>
          <w:szCs w:val="28"/>
        </w:rPr>
      </w:pPr>
    </w:p>
    <w:p w:rsidR="00C84875" w:rsidRPr="00C84875" w:rsidRDefault="00C84875" w:rsidP="00C8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5">
        <w:rPr>
          <w:rFonts w:ascii="Times New Roman" w:hAnsi="Times New Roman" w:cs="Times New Roman"/>
          <w:b/>
          <w:sz w:val="28"/>
          <w:szCs w:val="28"/>
        </w:rPr>
        <w:t>Примерный перечень вопросов для подготовки к экзамену по дисциплине «К</w:t>
      </w:r>
      <w:r w:rsidRPr="00C84875">
        <w:rPr>
          <w:rFonts w:ascii="Times New Roman" w:hAnsi="Times New Roman" w:cs="Times New Roman"/>
          <w:b/>
          <w:sz w:val="28"/>
          <w:szCs w:val="28"/>
        </w:rPr>
        <w:t>онституционное право зарубежных стран</w:t>
      </w:r>
      <w:r w:rsidRPr="00C84875">
        <w:rPr>
          <w:rFonts w:ascii="Times New Roman" w:hAnsi="Times New Roman" w:cs="Times New Roman"/>
          <w:b/>
          <w:sz w:val="28"/>
          <w:szCs w:val="28"/>
        </w:rPr>
        <w:t>»</w:t>
      </w:r>
    </w:p>
    <w:p w:rsidR="00C84875" w:rsidRPr="00C84875" w:rsidRDefault="00C84875" w:rsidP="00C8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5">
        <w:rPr>
          <w:rFonts w:ascii="Times New Roman" w:hAnsi="Times New Roman" w:cs="Times New Roman"/>
          <w:b/>
          <w:sz w:val="28"/>
          <w:szCs w:val="28"/>
        </w:rPr>
        <w:t>для студентов очной и заочной форм обучения</w:t>
      </w:r>
    </w:p>
    <w:p w:rsidR="00C84875" w:rsidRPr="00C84875" w:rsidRDefault="00C84875" w:rsidP="00C8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875">
        <w:rPr>
          <w:rFonts w:ascii="Times New Roman" w:hAnsi="Times New Roman" w:cs="Times New Roman"/>
          <w:b/>
          <w:sz w:val="28"/>
          <w:szCs w:val="28"/>
        </w:rPr>
        <w:t>факультета Юриспруденции</w:t>
      </w:r>
    </w:p>
    <w:p w:rsidR="00C84875" w:rsidRPr="00C84875" w:rsidRDefault="00C84875" w:rsidP="00C8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1. Понятие, предмет, методы познания КПЗС.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2. Конституционно-правовые отношения и нормы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3. Источники конституционного права, их виды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4. Понятие и сущность конституции, ее содержание, форма и структура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5. Юридические свойства конституции. Охрана конституции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6. Конституционный строй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7. Конституционно-правовые характеристики государства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8. Политические партии: виды, принципы организации и деятельности; </w:t>
      </w:r>
      <w:r w:rsidR="00C84875" w:rsidRPr="00C848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партийные системы и их виды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9. Статус, роль и формы общественных объединений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10. Лоббизм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11. Конституционные основы правового положения человека и гражданина. </w:t>
      </w:r>
      <w:r w:rsidR="00C84875" w:rsidRPr="00C848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Понятие, структура, принципы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12. Политический режим и права человека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13. Гражданство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14. Статус иностранных граждан и лиц без гражданства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15. Понятие конституционных прав, свобод и обязанностей человека и </w:t>
      </w:r>
      <w:r w:rsidR="00C84875" w:rsidRPr="00C848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гражданина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16. Формы государства в зарубежных странах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17. Государственно-территориальное устройство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18. Избирательные системы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19. Избирательный процесс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20. Выборы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21. Референдум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22. Формы правления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23. Фактический и юридический статус главы государства и порядок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замещения им должности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24. Компетенция главы государства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25. Парламент и парламентаризм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26. Классификация парламентов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27. Порядок формирования парламентов и статус депутатов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28. Полномочия парламента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29. Законодательный процесс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30. Место правительства в системе государственных органов 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31. Порядок формирования и структура правительства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32. Компетенция правительства и его функции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33. Судебная власть. Общая характеристика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lastRenderedPageBreak/>
        <w:t xml:space="preserve">34. Конституционно-правовые принципы организации и деятельности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судебных систем.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35. Конституционный контроль (надзор) и конституционная юстиция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36. Органы и учреждения, содействующие судебной власти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37. Понятие и сущность местного управления и самоуправления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38.  Основные черты административно-территориального устройства.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Система органов управления на местах</w:t>
      </w:r>
    </w:p>
    <w:p w:rsidR="00427750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39. Компетенция и финансовая база органов местного управления</w:t>
      </w:r>
    </w:p>
    <w:p w:rsidR="00C84875" w:rsidRPr="00C84875" w:rsidRDefault="00427750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40. Порядок формирования, структура и организация работы органов </w:t>
      </w:r>
    </w:p>
    <w:p w:rsidR="00427750" w:rsidRPr="00C84875" w:rsidRDefault="00C84875" w:rsidP="00C8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 xml:space="preserve">     </w:t>
      </w:r>
      <w:r w:rsidR="00427750" w:rsidRPr="00C84875">
        <w:rPr>
          <w:rFonts w:ascii="Times New Roman" w:hAnsi="Times New Roman" w:cs="Times New Roman"/>
          <w:sz w:val="24"/>
          <w:szCs w:val="24"/>
        </w:rPr>
        <w:t>местного управления</w:t>
      </w:r>
    </w:p>
    <w:p w:rsidR="00427750" w:rsidRPr="00C84875" w:rsidRDefault="00427750" w:rsidP="00C84875">
      <w:pPr>
        <w:spacing w:after="0" w:line="240" w:lineRule="auto"/>
        <w:rPr>
          <w:sz w:val="24"/>
          <w:szCs w:val="24"/>
        </w:rPr>
      </w:pPr>
      <w:r w:rsidRPr="00C84875">
        <w:rPr>
          <w:rFonts w:ascii="Times New Roman" w:hAnsi="Times New Roman" w:cs="Times New Roman"/>
          <w:sz w:val="24"/>
          <w:szCs w:val="24"/>
        </w:rPr>
        <w:t>41. Отношения органов местного управления с центральной властью</w:t>
      </w:r>
      <w:r w:rsidR="00C84875" w:rsidRPr="00C84875">
        <w:rPr>
          <w:rFonts w:ascii="Times New Roman" w:hAnsi="Times New Roman" w:cs="Times New Roman"/>
          <w:sz w:val="24"/>
          <w:szCs w:val="24"/>
        </w:rPr>
        <w:t>.</w:t>
      </w:r>
    </w:p>
    <w:p w:rsidR="00A00FD3" w:rsidRPr="00C84875" w:rsidRDefault="00A00FD3" w:rsidP="00C84875">
      <w:pPr>
        <w:spacing w:after="0" w:line="240" w:lineRule="auto"/>
        <w:rPr>
          <w:sz w:val="24"/>
          <w:szCs w:val="24"/>
        </w:rPr>
      </w:pPr>
    </w:p>
    <w:sectPr w:rsidR="00A00FD3" w:rsidRPr="00C84875" w:rsidSect="00C2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750"/>
    <w:rsid w:val="00427750"/>
    <w:rsid w:val="00A00FD3"/>
    <w:rsid w:val="00C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Каирова Алла Игнатовна</cp:lastModifiedBy>
  <cp:revision>3</cp:revision>
  <dcterms:created xsi:type="dcterms:W3CDTF">2014-12-17T09:29:00Z</dcterms:created>
  <dcterms:modified xsi:type="dcterms:W3CDTF">2014-12-29T13:50:00Z</dcterms:modified>
</cp:coreProperties>
</file>