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B0" w:rsidRPr="00C23344" w:rsidRDefault="00342AB0" w:rsidP="00342AB0">
      <w:pPr>
        <w:jc w:val="right"/>
        <w:rPr>
          <w:color w:val="FF0000"/>
          <w:sz w:val="24"/>
          <w:szCs w:val="24"/>
        </w:rPr>
      </w:pPr>
      <w:r w:rsidRPr="00C23344">
        <w:rPr>
          <w:color w:val="FF0000"/>
          <w:sz w:val="24"/>
          <w:szCs w:val="24"/>
        </w:rPr>
        <w:t>СЮ-113</w:t>
      </w:r>
    </w:p>
    <w:p w:rsidR="00342AB0" w:rsidRDefault="00342AB0" w:rsidP="00342AB0">
      <w:pPr>
        <w:rPr>
          <w:sz w:val="24"/>
          <w:szCs w:val="24"/>
        </w:rPr>
      </w:pPr>
    </w:p>
    <w:p w:rsidR="00342AB0" w:rsidRDefault="00342AB0" w:rsidP="00342AB0">
      <w:pPr>
        <w:jc w:val="right"/>
        <w:rPr>
          <w:b/>
        </w:rPr>
      </w:pPr>
      <w:r>
        <w:rPr>
          <w:b/>
        </w:rPr>
        <w:t xml:space="preserve">Рассмотрено и утверждено на заседании </w:t>
      </w:r>
    </w:p>
    <w:p w:rsidR="00342AB0" w:rsidRDefault="00342AB0" w:rsidP="00342AB0">
      <w:pPr>
        <w:jc w:val="right"/>
        <w:rPr>
          <w:b/>
        </w:rPr>
      </w:pPr>
      <w:r>
        <w:rPr>
          <w:b/>
        </w:rPr>
        <w:t>кафедры гражданско-правовых дисциплин</w:t>
      </w:r>
    </w:p>
    <w:p w:rsidR="00342AB0" w:rsidRDefault="00342AB0" w:rsidP="00342AB0">
      <w:pPr>
        <w:jc w:val="right"/>
        <w:rPr>
          <w:b/>
        </w:rPr>
      </w:pPr>
      <w:r>
        <w:rPr>
          <w:b/>
        </w:rPr>
        <w:t>24 апреля 2015, протокол № 10</w:t>
      </w:r>
    </w:p>
    <w:p w:rsidR="00342AB0" w:rsidRDefault="00342AB0" w:rsidP="00342AB0">
      <w:pPr>
        <w:jc w:val="right"/>
      </w:pPr>
    </w:p>
    <w:p w:rsidR="00342AB0" w:rsidRDefault="00342AB0" w:rsidP="00342AB0">
      <w:pPr>
        <w:jc w:val="right"/>
      </w:pPr>
      <w:r>
        <w:t xml:space="preserve"> заведующий кафедрой </w:t>
      </w:r>
    </w:p>
    <w:p w:rsidR="00342AB0" w:rsidRDefault="00342AB0" w:rsidP="00342AB0">
      <w:pPr>
        <w:jc w:val="right"/>
      </w:pPr>
      <w:r>
        <w:t xml:space="preserve"> гражданско-правовых дисциплин, к.ю.н</w:t>
      </w:r>
    </w:p>
    <w:p w:rsidR="00342AB0" w:rsidRDefault="00342AB0" w:rsidP="00342AB0">
      <w:pPr>
        <w:jc w:val="right"/>
      </w:pPr>
      <w:r>
        <w:rPr>
          <w:u w:val="single"/>
        </w:rPr>
        <w:t>………..</w:t>
      </w:r>
      <w:r>
        <w:t>Белова Т.В.</w:t>
      </w:r>
    </w:p>
    <w:p w:rsidR="00342AB0" w:rsidRPr="006442B8" w:rsidRDefault="00342AB0" w:rsidP="00342AB0">
      <w:pPr>
        <w:jc w:val="center"/>
        <w:rPr>
          <w:bCs/>
          <w:sz w:val="24"/>
          <w:szCs w:val="24"/>
        </w:rPr>
      </w:pPr>
    </w:p>
    <w:p w:rsidR="00342AB0" w:rsidRDefault="00342AB0" w:rsidP="00342AB0">
      <w:pPr>
        <w:rPr>
          <w:sz w:val="24"/>
          <w:szCs w:val="24"/>
        </w:rPr>
      </w:pPr>
    </w:p>
    <w:p w:rsidR="00342AB0" w:rsidRDefault="00342AB0" w:rsidP="00342AB0">
      <w:pPr>
        <w:rPr>
          <w:sz w:val="24"/>
          <w:szCs w:val="24"/>
        </w:rPr>
      </w:pP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Понятие и значение обязательства.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Субъекты обязательственных правоотношений.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Множественность лиц в обязательстве.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Основания возникновения обязательств.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Система обязательств.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Принципы исполнения обязательств.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Субъекты исполнения обязательств.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Перемена лиц в обязательстве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Место исполнения обязательства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Срок исполнения обязательства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Способ исполнения обязательства.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Понятие обеспечения исполнения обязательств. Система способов обеспечения исполнения.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Понятие, функции и виды неустойки.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Задаток. Отличие от аванса.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Понятие, основание возникновения и виды залога. Правовая природа залога.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Особенности ипотеки, залога товаров в обороте, залога вещей в ломбарде.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Понятие и функции удержания, его правомерность.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Возникновение и прекращение отношений поручительства. Ответственность поручителя.</w:t>
      </w:r>
    </w:p>
    <w:p w:rsidR="00342AB0" w:rsidRPr="006442B8" w:rsidRDefault="00342AB0" w:rsidP="00342AB0">
      <w:pPr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Особенности банковской гарантии.</w:t>
      </w:r>
    </w:p>
    <w:p w:rsidR="00342AB0" w:rsidRPr="00C23344" w:rsidRDefault="00342AB0" w:rsidP="00342AB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6442B8">
        <w:rPr>
          <w:sz w:val="24"/>
          <w:szCs w:val="24"/>
        </w:rPr>
        <w:t>Основания прекращения обязательств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купли-продажи. Понятие, виды. Соотношение с договором поставки.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Права и обязанности сторон по договору купли-продажи. Ответственность продавца за нарушение условия о качестве.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Передача товаров по договору купли-продажи. Момент передачи. Переход риска случайной гибели.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Цена товара и порядок расчетов в договоре купли-продажи. Оплата товаров в рассрочку и в кредит.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Особенности договора розничной купли-продажи (порядок заключения договора, ответственность за ненадлежащее качество товара).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контрактации (понятие, субъекты, предмет, содержание)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поставки (источники регулирования, особенности заключения договора, права и обязанности сторон, ответственность).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Поставка товара для государственных нужд (порядок заключения государственного контракта).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энергоснабжения как разновидность договора купли-продажи (права и обязанности сторон, особенности заключения, изменения и расторжения).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Особенности договора купли-продажи жилых помещений.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Особенности договора продажи предприятий (предмет договора, форма, права и обязанности сторон).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lastRenderedPageBreak/>
        <w:t>Договор мены (понятие, содержание).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постоянной ренты.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Понятие и особенности договора пожизненного содержание с иждивением.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дарения. Ограничения, запрещающие дарение.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аренды (понятие, содержание и виды).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Аренда зданий, сооружений (понятие, форма, содержание).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 xml:space="preserve">Договор финансовой аренды (понятие и особенности </w:t>
      </w:r>
      <w:proofErr w:type="spellStart"/>
      <w:r w:rsidRPr="006442B8">
        <w:rPr>
          <w:b w:val="0"/>
          <w:szCs w:val="24"/>
        </w:rPr>
        <w:t>договора</w:t>
      </w:r>
      <w:proofErr w:type="gramStart"/>
      <w:r w:rsidRPr="006442B8">
        <w:rPr>
          <w:b w:val="0"/>
          <w:szCs w:val="24"/>
        </w:rPr>
        <w:t>.П</w:t>
      </w:r>
      <w:proofErr w:type="gramEnd"/>
      <w:r w:rsidRPr="006442B8">
        <w:rPr>
          <w:b w:val="0"/>
          <w:szCs w:val="24"/>
        </w:rPr>
        <w:t>рава</w:t>
      </w:r>
      <w:proofErr w:type="spellEnd"/>
      <w:r w:rsidRPr="006442B8">
        <w:rPr>
          <w:b w:val="0"/>
          <w:szCs w:val="24"/>
        </w:rPr>
        <w:t xml:space="preserve"> и обязанности сторон).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подряда (понятие и виды, область применения, права и обязанности сторон, их ответственность).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проката (особенности, сроки, арендная плата).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Особенности договоров подряда на выполнение работ для государственных нужд.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Особенности договоров бытового подряда. Ответственность подрядчика.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Особенности договора строительного подряда (предмет, распределение рисков, инженерная фирма и ее функции, сдача-приемка работ).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 подряда на выполнение проектных и изыскательных работ.</w:t>
      </w:r>
    </w:p>
    <w:p w:rsidR="00342AB0" w:rsidRPr="006442B8" w:rsidRDefault="00342AB0" w:rsidP="00342AB0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Cs w:val="24"/>
        </w:rPr>
      </w:pPr>
      <w:r w:rsidRPr="006442B8">
        <w:rPr>
          <w:b w:val="0"/>
          <w:szCs w:val="24"/>
        </w:rPr>
        <w:t>Договоры на выполнение научно-исследовательских, опытно-конструкторских и технологических работ.</w:t>
      </w:r>
    </w:p>
    <w:p w:rsidR="00342AB0" w:rsidRPr="006442B8" w:rsidRDefault="00342AB0" w:rsidP="00342AB0">
      <w:pPr>
        <w:rPr>
          <w:sz w:val="24"/>
          <w:szCs w:val="24"/>
        </w:rPr>
      </w:pPr>
    </w:p>
    <w:p w:rsidR="004E5FBE" w:rsidRDefault="00342AB0">
      <w:bookmarkStart w:id="0" w:name="_GoBack"/>
      <w:bookmarkEnd w:id="0"/>
    </w:p>
    <w:sectPr w:rsidR="004E5FBE" w:rsidSect="0033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34209"/>
    <w:multiLevelType w:val="hybridMultilevel"/>
    <w:tmpl w:val="4666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B0"/>
    <w:rsid w:val="00290B14"/>
    <w:rsid w:val="00342AB0"/>
    <w:rsid w:val="008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2AB0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42A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42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2AB0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42A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4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Андикян Бела Дживановна</dc:creator>
  <cp:lastModifiedBy>Андикян Бела Дживановна</cp:lastModifiedBy>
  <cp:revision>1</cp:revision>
  <dcterms:created xsi:type="dcterms:W3CDTF">2015-05-12T09:16:00Z</dcterms:created>
  <dcterms:modified xsi:type="dcterms:W3CDTF">2015-05-12T09:16:00Z</dcterms:modified>
</cp:coreProperties>
</file>