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CC" w:rsidRPr="005E7765" w:rsidRDefault="003134CC" w:rsidP="0031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134CC" w:rsidRPr="005E7765" w:rsidRDefault="003134CC" w:rsidP="0031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3134CC" w:rsidRPr="005E7765" w:rsidRDefault="003134CC" w:rsidP="0031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3134CC" w:rsidRPr="005E7765" w:rsidRDefault="003134CC" w:rsidP="0031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3134CC" w:rsidRPr="005E7765" w:rsidRDefault="003134CC" w:rsidP="003134CC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134CC" w:rsidRPr="004464F8" w:rsidRDefault="003134CC" w:rsidP="003134CC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  <w:r w:rsidRPr="004464F8">
        <w:rPr>
          <w:rFonts w:ascii="Times New Roman" w:hAnsi="Times New Roman"/>
          <w:b/>
          <w:sz w:val="24"/>
          <w:szCs w:val="24"/>
        </w:rPr>
        <w:t xml:space="preserve">Вопросы для подготовки </w:t>
      </w:r>
      <w:bookmarkStart w:id="0" w:name="_GoBack"/>
      <w:r w:rsidRPr="004464F8">
        <w:rPr>
          <w:rFonts w:ascii="Times New Roman" w:hAnsi="Times New Roman"/>
          <w:b/>
          <w:sz w:val="24"/>
          <w:szCs w:val="24"/>
        </w:rPr>
        <w:t>к экзамену «Управление карьерой</w:t>
      </w:r>
      <w:bookmarkEnd w:id="0"/>
      <w:r w:rsidRPr="004464F8">
        <w:rPr>
          <w:rFonts w:ascii="Times New Roman" w:hAnsi="Times New Roman"/>
          <w:b/>
          <w:sz w:val="24"/>
          <w:szCs w:val="24"/>
        </w:rPr>
        <w:t>»</w:t>
      </w:r>
    </w:p>
    <w:p w:rsidR="003134CC" w:rsidRPr="005E7765" w:rsidRDefault="003134CC" w:rsidP="003134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34CC" w:rsidRPr="005E7765" w:rsidRDefault="003134CC" w:rsidP="003134CC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E7765">
        <w:rPr>
          <w:rFonts w:ascii="Times New Roman" w:hAnsi="Times New Roman"/>
          <w:bCs/>
          <w:color w:val="000000"/>
          <w:sz w:val="24"/>
          <w:szCs w:val="24"/>
        </w:rPr>
        <w:t>Содержание этапы трудового пути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E7765">
        <w:rPr>
          <w:rFonts w:ascii="Times New Roman" w:hAnsi="Times New Roman"/>
          <w:bCs/>
          <w:color w:val="000000"/>
          <w:sz w:val="24"/>
          <w:szCs w:val="24"/>
        </w:rPr>
        <w:t>Методы и критерии оценки труда работников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Сущность трудовой карьеры в условиях рыночной экономики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Понятие трудовая мобильность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Необходимость служебного роста сотрудника для достижения целей организации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Карьера как составная часть трудового пути сотрудника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Этапы деловой оценки: Аттестация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Текущая периодическая оценка сотрудника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Показатели деловой оценки: результативность труда, профессиональное поведение, личные качества.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 xml:space="preserve">Методы </w:t>
      </w:r>
      <w:proofErr w:type="spellStart"/>
      <w:r w:rsidRPr="005E7765">
        <w:rPr>
          <w:rFonts w:ascii="Times New Roman" w:hAnsi="Times New Roman"/>
          <w:color w:val="000000"/>
          <w:sz w:val="24"/>
          <w:szCs w:val="24"/>
        </w:rPr>
        <w:t>шкалирования</w:t>
      </w:r>
      <w:proofErr w:type="spellEnd"/>
      <w:r w:rsidRPr="005E776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Методы альтернативных характеристик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Комплексная оценка персонала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Система непрерывного образования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Цели профессиональной подготовки персонала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Формы, методы, программы обучения. Содержание программ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Формы методы повышения квалификации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Организация повышения квалификации на предприятии и вне его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7765">
        <w:rPr>
          <w:rFonts w:ascii="Times New Roman" w:hAnsi="Times New Roman"/>
          <w:color w:val="000000"/>
          <w:sz w:val="24"/>
          <w:szCs w:val="24"/>
        </w:rPr>
        <w:t>Факторы</w:t>
      </w:r>
      <w:proofErr w:type="gramEnd"/>
      <w:r w:rsidRPr="005E7765">
        <w:rPr>
          <w:rFonts w:ascii="Times New Roman" w:hAnsi="Times New Roman"/>
          <w:color w:val="000000"/>
          <w:sz w:val="24"/>
          <w:szCs w:val="24"/>
        </w:rPr>
        <w:t xml:space="preserve"> влияющие на повышение работника на предприятии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Методические положения Системы профессионально квалификационного продвижения   персонала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 xml:space="preserve">Цели планирования карьеры. 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7765">
        <w:rPr>
          <w:rFonts w:ascii="Times New Roman" w:hAnsi="Times New Roman"/>
          <w:color w:val="000000"/>
          <w:sz w:val="24"/>
          <w:szCs w:val="24"/>
        </w:rPr>
        <w:t>Задачи</w:t>
      </w:r>
      <w:proofErr w:type="gramEnd"/>
      <w:r w:rsidRPr="005E7765">
        <w:rPr>
          <w:rFonts w:ascii="Times New Roman" w:hAnsi="Times New Roman"/>
          <w:color w:val="000000"/>
          <w:sz w:val="24"/>
          <w:szCs w:val="24"/>
        </w:rPr>
        <w:t xml:space="preserve"> решаемые при планировании карьеры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Виды профессионального продвижения: временная смена занятий, повышение квалификации, повышение в должности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Организационное обеспечение системы: подразделения и исполнители, обеспечивающие и организующие функционирование системы на всех уровнях управления персоналом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7765">
        <w:rPr>
          <w:rFonts w:ascii="Times New Roman" w:hAnsi="Times New Roman"/>
          <w:color w:val="000000"/>
          <w:sz w:val="24"/>
          <w:szCs w:val="24"/>
        </w:rPr>
        <w:t>Мотивы</w:t>
      </w:r>
      <w:proofErr w:type="gramEnd"/>
      <w:r w:rsidRPr="005E7765">
        <w:rPr>
          <w:rFonts w:ascii="Times New Roman" w:hAnsi="Times New Roman"/>
          <w:color w:val="000000"/>
          <w:sz w:val="24"/>
          <w:szCs w:val="24"/>
        </w:rPr>
        <w:t xml:space="preserve"> влияющие на развитие карьеры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Влияние карьеры на состояние внутреннего и внешнего рынка труда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Содержания этапы трудового пути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Виды деловой оценки. Оценка кандидата на вакантную должность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Методы и критерии оценки труда работника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Текущая периодическая оценка</w:t>
      </w:r>
    </w:p>
    <w:p w:rsidR="003134CC" w:rsidRPr="005E7765" w:rsidRDefault="003134CC" w:rsidP="003134C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7765">
        <w:rPr>
          <w:rFonts w:ascii="Times New Roman" w:hAnsi="Times New Roman"/>
          <w:color w:val="000000"/>
          <w:sz w:val="24"/>
          <w:szCs w:val="24"/>
        </w:rPr>
        <w:t>Система непрерывного образования</w:t>
      </w:r>
    </w:p>
    <w:p w:rsidR="003134CC" w:rsidRPr="005E7765" w:rsidRDefault="003134CC" w:rsidP="00313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4CC" w:rsidRPr="005E7765" w:rsidRDefault="003134CC" w:rsidP="00313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br w:type="page"/>
      </w:r>
    </w:p>
    <w:p w:rsidR="004E5FBE" w:rsidRDefault="003134CC"/>
    <w:sectPr w:rsidR="004E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2133"/>
    <w:multiLevelType w:val="hybridMultilevel"/>
    <w:tmpl w:val="BB44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CC"/>
    <w:rsid w:val="00290B14"/>
    <w:rsid w:val="003134CC"/>
    <w:rsid w:val="008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CC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134CC"/>
    <w:pPr>
      <w:suppressAutoHyphens w:val="0"/>
      <w:spacing w:after="0" w:line="240" w:lineRule="auto"/>
    </w:pPr>
    <w:rPr>
      <w:rFonts w:ascii="Courier New" w:hAnsi="Courier New" w:cs="Times New Roman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134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34CC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CC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134CC"/>
    <w:pPr>
      <w:suppressAutoHyphens w:val="0"/>
      <w:spacing w:after="0" w:line="240" w:lineRule="auto"/>
    </w:pPr>
    <w:rPr>
      <w:rFonts w:ascii="Courier New" w:hAnsi="Courier New" w:cs="Times New Roman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134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34CC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2015-01-23T11:53:00Z</dcterms:created>
  <dcterms:modified xsi:type="dcterms:W3CDTF">2015-01-23T12:00:00Z</dcterms:modified>
</cp:coreProperties>
</file>