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F5" w:rsidRDefault="00B607F5" w:rsidP="00B607F5">
      <w:pPr>
        <w:jc w:val="right"/>
        <w:rPr>
          <w:b/>
        </w:rPr>
      </w:pPr>
      <w:r>
        <w:rPr>
          <w:b/>
        </w:rPr>
        <w:t xml:space="preserve">Рассмотрено и утверждено на заседании </w:t>
      </w:r>
    </w:p>
    <w:p w:rsidR="00B607F5" w:rsidRDefault="00B607F5" w:rsidP="00B607F5">
      <w:pPr>
        <w:jc w:val="right"/>
        <w:rPr>
          <w:b/>
        </w:rPr>
      </w:pPr>
      <w:r>
        <w:rPr>
          <w:b/>
        </w:rPr>
        <w:t>кафедры гражданско-правовых дисциплин</w:t>
      </w:r>
    </w:p>
    <w:p w:rsidR="00B607F5" w:rsidRDefault="00B607F5" w:rsidP="00B607F5">
      <w:pPr>
        <w:jc w:val="right"/>
        <w:rPr>
          <w:b/>
        </w:rPr>
      </w:pPr>
      <w:r>
        <w:rPr>
          <w:b/>
        </w:rPr>
        <w:t>5 декабря 2014, протокол № 5</w:t>
      </w:r>
    </w:p>
    <w:p w:rsidR="00B607F5" w:rsidRDefault="00B607F5" w:rsidP="00B607F5">
      <w:pPr>
        <w:jc w:val="right"/>
      </w:pPr>
    </w:p>
    <w:p w:rsidR="00B607F5" w:rsidRDefault="00B607F5" w:rsidP="00B607F5">
      <w:pPr>
        <w:jc w:val="right"/>
      </w:pPr>
      <w:r>
        <w:t xml:space="preserve"> заведующий кафедрой </w:t>
      </w:r>
    </w:p>
    <w:p w:rsidR="00B607F5" w:rsidRDefault="00B607F5" w:rsidP="00B607F5">
      <w:pPr>
        <w:jc w:val="right"/>
      </w:pPr>
      <w:r>
        <w:t xml:space="preserve"> гражданско-правовых дисциплин, </w:t>
      </w:r>
      <w:proofErr w:type="spellStart"/>
      <w:r>
        <w:t>к.ю</w:t>
      </w:r>
      <w:proofErr w:type="gramStart"/>
      <w:r>
        <w:t>.н</w:t>
      </w:r>
      <w:proofErr w:type="spellEnd"/>
      <w:proofErr w:type="gramEnd"/>
    </w:p>
    <w:p w:rsidR="00B607F5" w:rsidRDefault="00B607F5" w:rsidP="00B607F5">
      <w:pPr>
        <w:jc w:val="right"/>
      </w:pPr>
      <w:r>
        <w:rPr>
          <w:u w:val="single"/>
        </w:rPr>
        <w:t>………..</w:t>
      </w:r>
      <w:r>
        <w:t>Белова Т.В.</w:t>
      </w:r>
    </w:p>
    <w:p w:rsidR="00B607F5" w:rsidRDefault="00B607F5" w:rsidP="00A60B1D">
      <w:pPr>
        <w:pStyle w:val="6"/>
        <w:rPr>
          <w:sz w:val="30"/>
          <w:szCs w:val="30"/>
        </w:rPr>
      </w:pPr>
    </w:p>
    <w:p w:rsidR="00B607F5" w:rsidRDefault="00A60B1D" w:rsidP="00B607F5">
      <w:pPr>
        <w:pStyle w:val="6"/>
        <w:rPr>
          <w:sz w:val="30"/>
          <w:szCs w:val="30"/>
        </w:rPr>
      </w:pPr>
      <w:r w:rsidRPr="00A60B1D">
        <w:rPr>
          <w:sz w:val="30"/>
          <w:szCs w:val="30"/>
        </w:rPr>
        <w:t>ВОПРОСЫ ДЛЯ ПОДГОТОВКИ К ЗАЧЕТУ</w:t>
      </w:r>
    </w:p>
    <w:p w:rsidR="00B607F5" w:rsidRPr="00B607F5" w:rsidRDefault="00B607F5" w:rsidP="00B607F5">
      <w:pPr>
        <w:pStyle w:val="6"/>
      </w:pPr>
      <w:r>
        <w:t>По дисциплине «Семейное право»</w:t>
      </w:r>
    </w:p>
    <w:p w:rsidR="00A60B1D" w:rsidRPr="00A60B1D" w:rsidRDefault="00A60B1D" w:rsidP="00A60B1D">
      <w:pPr>
        <w:ind w:firstLine="567"/>
        <w:jc w:val="both"/>
        <w:rPr>
          <w:sz w:val="16"/>
          <w:szCs w:val="16"/>
        </w:rPr>
      </w:pP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567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Понятие семейного права и его предмета.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567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Виды имущественных и личных неимущественных отношений.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567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Понятие семьи в социологическом и юридическом смыслах.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567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Метод семейного права и его принципы.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567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Система семейного права.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567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Понятие семьи.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567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Функции и значение семьи.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567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Семейным правоотношением и его элементы.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567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Правила исковой давности в семейном праве.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Семейные права и обязанности.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Способы и меры защиты семейных прав.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Понятие правонарушения в семейном праве и его элементы.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Формы возмещения вреда за материальный и моральный вред в семейном праве.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Понятие «брак» и его значение в семейном праве.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Порядок заключения брака.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Основные препятствия вступления в брак.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 xml:space="preserve">Последствия признания брака </w:t>
      </w:r>
      <w:proofErr w:type="gramStart"/>
      <w:r w:rsidRPr="00A60B1D">
        <w:rPr>
          <w:sz w:val="32"/>
          <w:szCs w:val="32"/>
        </w:rPr>
        <w:t>недействительным</w:t>
      </w:r>
      <w:proofErr w:type="gramEnd"/>
      <w:r w:rsidRPr="00A60B1D">
        <w:rPr>
          <w:sz w:val="32"/>
          <w:szCs w:val="32"/>
        </w:rPr>
        <w:t>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Понятие фиктивного брака.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Особенности субъектов, объектов и основания возникновения супружеских правоотношений.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Виды личных неимущественных и имущественных прав и обязанностей супругов.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Законный режим собственности супругов.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Принцип раздела имущества супругов при законном режиме собственности супругов.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Договорной режим собственности супругов.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Требования к форме, содержанию и времени заключения брачного договора.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Доказательства происхождения ребенка от родителей.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Права несовершеннолетних детей.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lastRenderedPageBreak/>
        <w:t>Права и обязанности родителей.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spacing w:line="350" w:lineRule="exact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Порядок уплаты алиментов родителями и детьми друг другу.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Порядок и размер уплаты алиментов супругами друг другу.</w:t>
      </w:r>
    </w:p>
    <w:p w:rsidR="00A60B1D" w:rsidRPr="00A60B1D" w:rsidRDefault="00A60B1D" w:rsidP="00A60B1D">
      <w:pPr>
        <w:tabs>
          <w:tab w:val="left" w:pos="851"/>
        </w:tabs>
        <w:snapToGrid w:val="0"/>
        <w:rPr>
          <w:sz w:val="32"/>
          <w:szCs w:val="32"/>
        </w:rPr>
      </w:pPr>
      <w:r w:rsidRPr="00A60B1D">
        <w:rPr>
          <w:sz w:val="32"/>
          <w:szCs w:val="32"/>
        </w:rPr>
        <w:t>Выплаты алиментов другим членам семьи.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Ответственность родителей за невыполнение алиментных обязательств.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Порядок выявления, учета и формы устройства детей, оставшихся без попечения родителей.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Правовое регулирование усыновления.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Опека и попечительство.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snapToGrid w:val="0"/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Приемная семья.</w:t>
      </w:r>
    </w:p>
    <w:p w:rsidR="00A60B1D" w:rsidRPr="00A60B1D" w:rsidRDefault="00A60B1D" w:rsidP="00A60B1D">
      <w:pPr>
        <w:numPr>
          <w:ilvl w:val="0"/>
          <w:numId w:val="1"/>
        </w:numPr>
        <w:tabs>
          <w:tab w:val="left" w:pos="851"/>
        </w:tabs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Правовое регулирование брака и развода иностранных граждан, лиц без гражданства.</w:t>
      </w:r>
    </w:p>
    <w:p w:rsidR="00A60B1D" w:rsidRDefault="00A60B1D" w:rsidP="00A60B1D">
      <w:pPr>
        <w:numPr>
          <w:ilvl w:val="0"/>
          <w:numId w:val="1"/>
        </w:numPr>
        <w:tabs>
          <w:tab w:val="left" w:pos="851"/>
        </w:tabs>
        <w:ind w:left="851" w:hanging="709"/>
        <w:jc w:val="both"/>
        <w:rPr>
          <w:sz w:val="32"/>
          <w:szCs w:val="32"/>
        </w:rPr>
      </w:pPr>
      <w:r w:rsidRPr="00A60B1D">
        <w:rPr>
          <w:sz w:val="32"/>
          <w:szCs w:val="32"/>
        </w:rPr>
        <w:t>Особенности регулирования усыновления на основании Минской конвенции.</w:t>
      </w:r>
    </w:p>
    <w:p w:rsidR="00B607F5" w:rsidRDefault="00B607F5" w:rsidP="00B607F5">
      <w:pPr>
        <w:tabs>
          <w:tab w:val="left" w:pos="851"/>
        </w:tabs>
        <w:ind w:left="851"/>
        <w:jc w:val="both"/>
        <w:rPr>
          <w:sz w:val="32"/>
          <w:szCs w:val="32"/>
        </w:rPr>
      </w:pPr>
    </w:p>
    <w:p w:rsidR="00B607F5" w:rsidRDefault="00B607F5" w:rsidP="00B607F5">
      <w:pPr>
        <w:tabs>
          <w:tab w:val="left" w:pos="851"/>
        </w:tabs>
        <w:ind w:left="851"/>
        <w:jc w:val="both"/>
        <w:rPr>
          <w:sz w:val="32"/>
          <w:szCs w:val="32"/>
        </w:rPr>
      </w:pPr>
    </w:p>
    <w:p w:rsidR="00B607F5" w:rsidRDefault="00B607F5" w:rsidP="00B607F5">
      <w:pPr>
        <w:tabs>
          <w:tab w:val="left" w:pos="851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Преподаватель: </w:t>
      </w:r>
      <w:proofErr w:type="spellStart"/>
      <w:r>
        <w:rPr>
          <w:sz w:val="32"/>
          <w:szCs w:val="32"/>
        </w:rPr>
        <w:t>к.ю.н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Собенина</w:t>
      </w:r>
      <w:proofErr w:type="spellEnd"/>
      <w:r>
        <w:rPr>
          <w:sz w:val="32"/>
          <w:szCs w:val="32"/>
        </w:rPr>
        <w:t xml:space="preserve"> М.А.</w:t>
      </w:r>
    </w:p>
    <w:p w:rsidR="00E7142A" w:rsidRDefault="00E7142A"/>
    <w:sectPr w:rsidR="00E7142A" w:rsidSect="00AA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618A1"/>
    <w:multiLevelType w:val="hybridMultilevel"/>
    <w:tmpl w:val="F600DE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A14445"/>
    <w:rsid w:val="000A015E"/>
    <w:rsid w:val="00640124"/>
    <w:rsid w:val="00871C6D"/>
    <w:rsid w:val="0093644C"/>
    <w:rsid w:val="00A14445"/>
    <w:rsid w:val="00A60B1D"/>
    <w:rsid w:val="00AA4826"/>
    <w:rsid w:val="00B01D88"/>
    <w:rsid w:val="00B607F5"/>
    <w:rsid w:val="00E7142A"/>
    <w:rsid w:val="00F2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1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60B1D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60B1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0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1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1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1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60B1D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60B1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0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1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1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Анатольевна Собенина</dc:creator>
  <cp:lastModifiedBy>Татьяна</cp:lastModifiedBy>
  <cp:revision>3</cp:revision>
  <cp:lastPrinted>2012-05-17T07:29:00Z</cp:lastPrinted>
  <dcterms:created xsi:type="dcterms:W3CDTF">2014-12-14T09:31:00Z</dcterms:created>
  <dcterms:modified xsi:type="dcterms:W3CDTF">2015-01-18T19:57:00Z</dcterms:modified>
</cp:coreProperties>
</file>