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BFB" w:rsidRDefault="00A96AAB" w:rsidP="00A96AAB">
      <w:pPr>
        <w:pStyle w:val="1"/>
        <w:rPr>
          <w:szCs w:val="28"/>
        </w:rPr>
      </w:pPr>
      <w:r w:rsidRPr="00905366">
        <w:rPr>
          <w:szCs w:val="28"/>
        </w:rPr>
        <w:t>ВОПРОСЫ ВСТУПИТЕЛЬНОГО ЭКЗАМЕНА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 xml:space="preserve"> </w:t>
      </w:r>
    </w:p>
    <w:p w:rsidR="00A96AAB" w:rsidRPr="00235BFB" w:rsidRDefault="00235BFB" w:rsidP="00A96AAB">
      <w:pPr>
        <w:pStyle w:val="1"/>
        <w:rPr>
          <w:sz w:val="32"/>
          <w:szCs w:val="32"/>
        </w:rPr>
      </w:pPr>
      <w:r>
        <w:t xml:space="preserve"> СПЕЦИАЛЬНОСТИ </w:t>
      </w:r>
      <w:r w:rsidR="00280357">
        <w:rPr>
          <w:sz w:val="32"/>
          <w:szCs w:val="32"/>
        </w:rPr>
        <w:t>Ф</w:t>
      </w:r>
      <w:bookmarkStart w:id="0" w:name="_GoBack"/>
      <w:bookmarkEnd w:id="0"/>
      <w:r w:rsidR="002652A9">
        <w:rPr>
          <w:sz w:val="32"/>
          <w:szCs w:val="32"/>
        </w:rPr>
        <w:t>илософия</w:t>
      </w:r>
    </w:p>
    <w:p w:rsidR="00A96AAB" w:rsidRPr="00A96AAB" w:rsidRDefault="00A96AAB" w:rsidP="00A96AAB"/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>Понятие мировоззрения, его структура и функции. Формы проявления мировоззрения.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>Исторические типы мировоззрений: миф, религия, наука.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>Философия как мировоззренческое основание культуры. Природа философских проблем, особенности философского мировоззрения.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>Предмет и функции философии. Взаимосвязь философии и частных наук.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>Философско-религиозные учения Древнего Востока: буддизм, даосизм, конфуцианство.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>Особенности античной философии. Античное учение о мире: милетская школа, Гераклит, Демократ.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 xml:space="preserve">Объективный идеализм Платона. 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>Философское учение Аристотеля.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>Античная философская антропология: Сократ, софисты, киники, стоики.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 xml:space="preserve"> Античная гносеология: элеаты, Сократ, Платон, Аристотель.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 xml:space="preserve"> Проблема мира и человека в средневековой культуре и философии. Вера и разум. 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 xml:space="preserve"> Философия эпохи Возрождения: достижения и противоречия.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 xml:space="preserve"> Научная революция </w:t>
      </w:r>
      <w:r w:rsidRPr="00905366">
        <w:rPr>
          <w:szCs w:val="28"/>
          <w:lang w:val="en-US"/>
        </w:rPr>
        <w:t>XVII</w:t>
      </w:r>
      <w:r w:rsidRPr="00905366">
        <w:rPr>
          <w:szCs w:val="28"/>
        </w:rPr>
        <w:t xml:space="preserve"> века и становление классической картины мира. Эмпиризм и рационализм философии Нового времени: Бэкон, Декарт.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>Т. Гоббс и Д. Локк о государстве и естественных правах человека.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 xml:space="preserve">Основные идеи философии Просвещения </w:t>
      </w:r>
      <w:r w:rsidRPr="00905366">
        <w:rPr>
          <w:szCs w:val="28"/>
          <w:lang w:val="en-US"/>
        </w:rPr>
        <w:t>XVIII</w:t>
      </w:r>
      <w:r w:rsidRPr="00905366">
        <w:rPr>
          <w:szCs w:val="28"/>
        </w:rPr>
        <w:t xml:space="preserve"> века.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>Философское учение И. Канта. Категорический императив.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 xml:space="preserve"> Абсолютный идеализм и диалектика Г. Гегеля. Метод и система.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 xml:space="preserve"> Формирование и основные проблемы философии марксизма. 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>Россия в диалоге культур. Славянофильство и западничество в Русской философии.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 xml:space="preserve">Практически-нравственная ориентация Русской философии. 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>Философия Русского космизма.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 xml:space="preserve">Основные направления современной философской мысли: от позитивизма к неопозитивизму; прагматизм; экзистенциальная философия, философская герменевтика. 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>Философские проблемы бытия. Основные формы бытия, их соотношение.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>Понятие материи, ее основные свойства. Философское и естественнонаучное представление о материи.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>Диалектическая взаимосвязь движения, пространства, времени.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>Понятия «взаимодействие» и «развитие». Основные концепции развития: метафизика, диалектика. Принципы диалектики. Диалектика и синергетика.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>Законы диалектики.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>Категории диалектики.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>Проблема в философии. Сознательное и бессознательное. Самосознание.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>Общественное сознание: понятие, структура, закономерности развития.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lastRenderedPageBreak/>
        <w:t>Познание как предмет философского анализа. Основные концепции познания. Социокультурная природа познания.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>Специфика и основные формы чувственного познания.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>Специфика и основные формы рационального познания. Два типа мышления: разум и рассудок.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 xml:space="preserve">Единство </w:t>
      </w:r>
      <w:proofErr w:type="gramStart"/>
      <w:r w:rsidRPr="00905366">
        <w:rPr>
          <w:szCs w:val="28"/>
        </w:rPr>
        <w:t>чувственного</w:t>
      </w:r>
      <w:proofErr w:type="gramEnd"/>
      <w:r w:rsidRPr="00905366">
        <w:rPr>
          <w:szCs w:val="28"/>
        </w:rPr>
        <w:t xml:space="preserve"> и рационального в познании. Сенсуализм и рационализм в истории познания. Роль интуиции в познании. Интуитивизм.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 xml:space="preserve">Научное познание, его особенности. Научное познание и </w:t>
      </w:r>
      <w:proofErr w:type="spellStart"/>
      <w:r w:rsidRPr="00905366">
        <w:rPr>
          <w:szCs w:val="28"/>
        </w:rPr>
        <w:t>вненаучное</w:t>
      </w:r>
      <w:proofErr w:type="spellEnd"/>
      <w:r w:rsidRPr="00905366">
        <w:rPr>
          <w:szCs w:val="28"/>
        </w:rPr>
        <w:t xml:space="preserve"> знание/ обыденное, художественное, религиозное/.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>Истина: понятие и основные концепции. Объективность, относительность, абсолютность истины. Истина, заблуждение, ложь. Критерии истины.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>Понятие общества. Специфика социального познания.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 xml:space="preserve">Материально-производственная сфера общества, ее структура. Собственность как основа экономической сферы бытия. 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 xml:space="preserve">Социальное бытие общества. Этническая, демографическая, поселенческая структура. 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>Политическое бытие общества. Понятие государства, его формационный и цивилизационный смыслы. Государство и гражданское общество.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 xml:space="preserve">Личность и общество. Свобода личности и ее ответственность. Условия и механизмы становления личности. 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 xml:space="preserve">Проблема человека в философии. </w:t>
      </w:r>
      <w:proofErr w:type="gramStart"/>
      <w:r w:rsidRPr="00905366">
        <w:rPr>
          <w:szCs w:val="28"/>
        </w:rPr>
        <w:t>Биологическое</w:t>
      </w:r>
      <w:proofErr w:type="gramEnd"/>
      <w:r w:rsidRPr="00905366">
        <w:rPr>
          <w:szCs w:val="28"/>
        </w:rPr>
        <w:t xml:space="preserve">, социальное, духовное, индивидуальное в человеке. 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 xml:space="preserve">Человек и человечество. </w:t>
      </w:r>
      <w:proofErr w:type="spellStart"/>
      <w:r w:rsidRPr="00905366">
        <w:rPr>
          <w:szCs w:val="28"/>
        </w:rPr>
        <w:t>Самоценность</w:t>
      </w:r>
      <w:proofErr w:type="spellEnd"/>
      <w:r w:rsidRPr="00905366">
        <w:rPr>
          <w:szCs w:val="28"/>
        </w:rPr>
        <w:t xml:space="preserve"> человеческой жизни. Проблема смерти и бессмертия. 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>Природа и общество, их взаимодействие. Экологические проблемы современности, пути их решения.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 xml:space="preserve">Философское понятие культуры, ее социальные функции. </w:t>
      </w:r>
      <w:proofErr w:type="gramStart"/>
      <w:r w:rsidRPr="00905366">
        <w:rPr>
          <w:szCs w:val="28"/>
        </w:rPr>
        <w:t>Общечеловеческое</w:t>
      </w:r>
      <w:proofErr w:type="gramEnd"/>
      <w:r w:rsidRPr="00905366">
        <w:rPr>
          <w:szCs w:val="28"/>
        </w:rPr>
        <w:t>, национальное, классовое в культуре.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 xml:space="preserve">Техника в системе культуры. Индустриальное, постиндустриальное, информационное общество. Человек в информационно-техническом мире: достижения и противоречия. 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 xml:space="preserve">Общество и глобальные проблемы </w:t>
      </w:r>
      <w:r w:rsidRPr="00905366">
        <w:rPr>
          <w:szCs w:val="28"/>
          <w:lang w:val="en-US"/>
        </w:rPr>
        <w:t>XXI</w:t>
      </w:r>
      <w:r w:rsidRPr="00905366">
        <w:rPr>
          <w:szCs w:val="28"/>
        </w:rPr>
        <w:t xml:space="preserve"> века.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 xml:space="preserve">Культура и цивилизация. Особенности и противоречия современной цивилизации, перспективы их решения.   </w:t>
      </w:r>
    </w:p>
    <w:p w:rsidR="001D65E0" w:rsidRDefault="001D65E0"/>
    <w:sectPr w:rsidR="001D65E0" w:rsidSect="001D6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165BF"/>
    <w:multiLevelType w:val="hybridMultilevel"/>
    <w:tmpl w:val="57362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6AAB"/>
    <w:rsid w:val="001D65E0"/>
    <w:rsid w:val="00235BFB"/>
    <w:rsid w:val="002652A9"/>
    <w:rsid w:val="00280357"/>
    <w:rsid w:val="002D0B5A"/>
    <w:rsid w:val="0032551C"/>
    <w:rsid w:val="00A9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A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6AAB"/>
    <w:pPr>
      <w:keepNext/>
      <w:jc w:val="center"/>
      <w:outlineLvl w:val="0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AAB"/>
    <w:rPr>
      <w:rFonts w:ascii="Times New Roman" w:eastAsia="Arial Unicode MS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ukrainseva</dc:creator>
  <cp:keywords/>
  <dc:description/>
  <cp:lastModifiedBy>Свешников Александр</cp:lastModifiedBy>
  <cp:revision>4</cp:revision>
  <dcterms:created xsi:type="dcterms:W3CDTF">2014-06-04T09:53:00Z</dcterms:created>
  <dcterms:modified xsi:type="dcterms:W3CDTF">2014-06-05T05:49:00Z</dcterms:modified>
</cp:coreProperties>
</file>