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61"/>
      </w:tblGrid>
      <w:tr w:rsidR="007E1429" w:rsidRPr="00EB0380" w:rsidTr="00F40572">
        <w:trPr>
          <w:trHeight w:val="27"/>
        </w:trPr>
        <w:tc>
          <w:tcPr>
            <w:tcW w:w="1926" w:type="dxa"/>
            <w:vMerge w:val="restart"/>
            <w:hideMark/>
          </w:tcPr>
          <w:p w:rsidR="007E1429" w:rsidRPr="00EB0380" w:rsidRDefault="007E1429" w:rsidP="00F40572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10"/>
                <w:szCs w:val="40"/>
              </w:rPr>
            </w:pPr>
            <w:r w:rsidRPr="00EB0380">
              <w:rPr>
                <w:rFonts w:ascii="Cambria" w:hAnsi="Cambria" w:cs="Times New Roman"/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 wp14:anchorId="5A22D063" wp14:editId="04A156F6">
                  <wp:extent cx="1066799" cy="1038225"/>
                  <wp:effectExtent l="19050" t="0" r="1" b="0"/>
                  <wp:docPr id="1" name="Рисунок 0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200_5х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81" cy="103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E1429" w:rsidRPr="00EB0380" w:rsidRDefault="007E1429" w:rsidP="00F40572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7E1429" w:rsidRPr="00EB0380" w:rsidRDefault="007E1429" w:rsidP="00F40572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7E1429" w:rsidRPr="00EB0380" w:rsidRDefault="007E1429" w:rsidP="00F40572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7E1429" w:rsidRPr="00EB0380" w:rsidRDefault="007E1429" w:rsidP="00F40572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7E1429" w:rsidRPr="00EB0380" w:rsidRDefault="007E1429" w:rsidP="00F40572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7E1429" w:rsidRPr="00EB0380" w:rsidRDefault="007E1429" w:rsidP="00F40572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7E1429" w:rsidRPr="00EB0380" w:rsidRDefault="007E1429" w:rsidP="00F40572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7E1429" w:rsidRPr="00EB0380" w:rsidRDefault="007E1429" w:rsidP="00F40572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7E1429" w:rsidRPr="00EB0380" w:rsidRDefault="007E1429" w:rsidP="00F40572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МОСКОВСКИЙ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B0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ГОСУДАРСТВЕННЫЙ</w:t>
            </w:r>
          </w:p>
          <w:p w:rsidR="007E1429" w:rsidRPr="00EB0380" w:rsidRDefault="007E1429" w:rsidP="00F4057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7E1429" w:rsidRPr="00EB0380" w:rsidTr="00F40572">
        <w:trPr>
          <w:trHeight w:val="860"/>
        </w:trPr>
        <w:tc>
          <w:tcPr>
            <w:tcW w:w="1926" w:type="dxa"/>
            <w:vMerge/>
            <w:vAlign w:val="center"/>
            <w:hideMark/>
          </w:tcPr>
          <w:p w:rsidR="007E1429" w:rsidRPr="00EB0380" w:rsidRDefault="007E1429" w:rsidP="00F40572">
            <w:pPr>
              <w:rPr>
                <w:rFonts w:ascii="Times New Roman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:rsidR="007E1429" w:rsidRPr="00EB0380" w:rsidRDefault="007E1429" w:rsidP="00F4057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107150, </w:t>
            </w:r>
            <w:proofErr w:type="spellStart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осква</w:t>
            </w:r>
            <w:proofErr w:type="spellEnd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7E1429" w:rsidRPr="00EB0380" w:rsidRDefault="007E1429" w:rsidP="00F405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380"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 xml:space="preserve"> </w:t>
              </w:r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www</w:t>
              </w:r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mgsgi</w:t>
              </w:r>
              <w:proofErr w:type="spellEnd"/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 </w:t>
            </w:r>
            <w:proofErr w:type="spellStart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7E1429" w:rsidRPr="00EB0380" w:rsidRDefault="007E1429" w:rsidP="00F4057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3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E1429" w:rsidRPr="00EB0380" w:rsidRDefault="007E1429" w:rsidP="00F40572">
            <w:pPr>
              <w:rPr>
                <w:rFonts w:ascii="Calibri" w:hAnsi="Calibri" w:cs="Times New Roman"/>
              </w:rPr>
            </w:pPr>
          </w:p>
          <w:p w:rsidR="007E1429" w:rsidRPr="00EB0380" w:rsidRDefault="007E1429" w:rsidP="00F40572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7E1429" w:rsidRPr="00EB0380" w:rsidRDefault="007E1429" w:rsidP="00F40572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7E1429" w:rsidRPr="001953C5" w:rsidRDefault="007E1429" w:rsidP="00F40572">
            <w:pPr>
              <w:tabs>
                <w:tab w:val="left" w:pos="1410"/>
              </w:tabs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"/>
                <w:szCs w:val="2"/>
              </w:rPr>
              <w:tab/>
            </w:r>
          </w:p>
          <w:p w:rsidR="007E1429" w:rsidRPr="00EB0380" w:rsidRDefault="007E1429" w:rsidP="00F40572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7E1429" w:rsidRPr="00EB0380" w:rsidRDefault="007E1429" w:rsidP="00F40572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7E1429" w:rsidRPr="00EB0380" w:rsidRDefault="007E1429" w:rsidP="00F40572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7E1429" w:rsidRPr="00EB0380" w:rsidRDefault="007E1429" w:rsidP="00F40572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7E1429" w:rsidRPr="00EB0380" w:rsidRDefault="007E1429" w:rsidP="00F4057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67AB7" w:rsidRPr="005B62A0" w:rsidRDefault="007E1429" w:rsidP="007E1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2A0">
        <w:rPr>
          <w:rFonts w:ascii="Times New Roman" w:hAnsi="Times New Roman" w:cs="Times New Roman"/>
          <w:b/>
          <w:sz w:val="28"/>
          <w:szCs w:val="28"/>
        </w:rPr>
        <w:t>ИНФОРМАЦИЯ О ПРИОРИТЕТНОСТИ ВСТУПИТЕЛЬНЫХ ИСПЫТАНИЙ ПРИ РАНЖИРОВАНИИ ПОСТУПАЮЩИХ  ПО РЕЗУЛЬТАТАМ ВСТУПИТЕЛЬНЫХ ИСПЫТАНИЙ</w:t>
      </w:r>
    </w:p>
    <w:p w:rsidR="00EE536E" w:rsidRDefault="00EE536E" w:rsidP="00EE5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36E">
        <w:rPr>
          <w:rFonts w:ascii="Times New Roman" w:hAnsi="Times New Roman" w:cs="Times New Roman"/>
          <w:sz w:val="28"/>
          <w:szCs w:val="28"/>
        </w:rPr>
        <w:t>Конкурсные списки ранжируются следующим образом:</w:t>
      </w:r>
    </w:p>
    <w:p w:rsidR="00EE536E" w:rsidRDefault="00EE536E" w:rsidP="00EE5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6E">
        <w:rPr>
          <w:rFonts w:ascii="Times New Roman" w:hAnsi="Times New Roman" w:cs="Times New Roman"/>
          <w:sz w:val="28"/>
          <w:szCs w:val="28"/>
        </w:rPr>
        <w:t>по убыванию суммы конкурсных баллов;</w:t>
      </w:r>
    </w:p>
    <w:p w:rsidR="00EE536E" w:rsidRDefault="00EE536E" w:rsidP="00EE5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6E">
        <w:rPr>
          <w:rFonts w:ascii="Times New Roman" w:hAnsi="Times New Roman" w:cs="Times New Roman"/>
          <w:sz w:val="28"/>
          <w:szCs w:val="28"/>
        </w:rPr>
        <w:t xml:space="preserve">при равенстве суммы конкурсных баллов - по убыванию количества баллов, набранных по результатам отдельных вступительных испытаний, в соответствии с приоритетностью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6E">
        <w:rPr>
          <w:rFonts w:ascii="Times New Roman" w:hAnsi="Times New Roman" w:cs="Times New Roman"/>
          <w:sz w:val="28"/>
          <w:szCs w:val="28"/>
        </w:rPr>
        <w:t>испытаний,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536E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EE536E" w:rsidRDefault="00EE536E" w:rsidP="00EE536E">
      <w:pPr>
        <w:spacing w:after="0" w:line="360" w:lineRule="auto"/>
        <w:jc w:val="both"/>
        <w:rPr>
          <w:rFonts w:eastAsiaTheme="minorEastAsia"/>
          <w:lang w:eastAsia="ru-RU"/>
        </w:rPr>
      </w:pPr>
      <w:r w:rsidRPr="00EE536E">
        <w:rPr>
          <w:rFonts w:ascii="Times New Roman" w:hAnsi="Times New Roman" w:cs="Times New Roman"/>
          <w:sz w:val="28"/>
          <w:szCs w:val="28"/>
        </w:rPr>
        <w:t>при равенстве по предшествующим критериям более высокое место в списке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6E">
        <w:rPr>
          <w:rFonts w:ascii="Times New Roman" w:hAnsi="Times New Roman" w:cs="Times New Roman"/>
          <w:sz w:val="28"/>
          <w:szCs w:val="28"/>
        </w:rPr>
        <w:t>занимают поступающие, имеющие преимущественное право зачисления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536E">
        <w:rPr>
          <w:rFonts w:eastAsiaTheme="minorEastAsia"/>
          <w:lang w:eastAsia="ru-RU"/>
        </w:rPr>
        <w:t xml:space="preserve"> </w:t>
      </w:r>
    </w:p>
    <w:p w:rsidR="00EE536E" w:rsidRDefault="00EE536E" w:rsidP="00EE5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36E">
        <w:rPr>
          <w:rFonts w:ascii="Times New Roman" w:hAnsi="Times New Roman" w:cs="Times New Roman"/>
          <w:sz w:val="28"/>
          <w:szCs w:val="28"/>
        </w:rPr>
        <w:t>Для ранжирования конкурсных списков организация устанавливает приоритетность вступительных испытаний.</w:t>
      </w:r>
      <w:r w:rsidRPr="00EE536E">
        <w:rPr>
          <w:rFonts w:ascii="Arial" w:eastAsiaTheme="minorEastAsia" w:hAnsi="Arial" w:cs="Arial"/>
          <w:sz w:val="20"/>
          <w:szCs w:val="20"/>
        </w:rPr>
        <w:t xml:space="preserve"> </w:t>
      </w:r>
      <w:r w:rsidRPr="00EE536E">
        <w:rPr>
          <w:rFonts w:ascii="Times New Roman" w:hAnsi="Times New Roman" w:cs="Times New Roman"/>
          <w:sz w:val="28"/>
          <w:szCs w:val="28"/>
        </w:rPr>
        <w:t xml:space="preserve">Зачисление проводится в направлении от начала к концу списка </w:t>
      </w:r>
      <w:proofErr w:type="gramStart"/>
      <w:r w:rsidRPr="00EE536E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EE536E">
        <w:rPr>
          <w:rFonts w:ascii="Times New Roman" w:hAnsi="Times New Roman" w:cs="Times New Roman"/>
          <w:sz w:val="28"/>
          <w:szCs w:val="28"/>
        </w:rPr>
        <w:t>.</w:t>
      </w:r>
    </w:p>
    <w:p w:rsidR="00E35C5B" w:rsidRDefault="00EE536E" w:rsidP="00E35C5B">
      <w:pPr>
        <w:spacing w:after="0" w:line="360" w:lineRule="auto"/>
        <w:ind w:firstLine="709"/>
        <w:jc w:val="both"/>
        <w:rPr>
          <w:rFonts w:ascii="Arial" w:eastAsiaTheme="minorEastAsia" w:hAnsi="Arial" w:cs="Arial"/>
          <w:sz w:val="20"/>
          <w:szCs w:val="20"/>
        </w:rPr>
      </w:pPr>
      <w:r w:rsidRPr="00EE536E">
        <w:rPr>
          <w:rFonts w:ascii="Times New Roman" w:hAnsi="Times New Roman" w:cs="Times New Roman"/>
          <w:sz w:val="28"/>
          <w:szCs w:val="28"/>
        </w:rPr>
        <w:t xml:space="preserve"> Зачислению на места в рамках контрольных цифр подлежат поступающие, представившие оригинал документа установленного образца, на места по договорам об оказании платных образовательных услуг - давшие согласие на зачисление не позднее конца рабочего дня, установленного организацией в качестве даты завершения представления соответственно оригинала документа установленного образца или сведений о согласии на зачисление.</w:t>
      </w:r>
      <w:r w:rsidR="00E35C5B" w:rsidRPr="00E35C5B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E35C5B" w:rsidRPr="00E35C5B" w:rsidRDefault="00E35C5B" w:rsidP="00E35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E35C5B">
        <w:rPr>
          <w:rFonts w:ascii="Times New Roman" w:hAnsi="Times New Roman" w:cs="Times New Roman"/>
          <w:sz w:val="28"/>
          <w:szCs w:val="28"/>
        </w:rPr>
        <w:t>Списки поступающих без вступительных испытаний ранжируются следующим образом:</w:t>
      </w:r>
      <w:proofErr w:type="gramEnd"/>
    </w:p>
    <w:p w:rsidR="00E35C5B" w:rsidRPr="00E35C5B" w:rsidRDefault="00E35C5B" w:rsidP="00E35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5B">
        <w:rPr>
          <w:rFonts w:ascii="Times New Roman" w:hAnsi="Times New Roman" w:cs="Times New Roman"/>
          <w:sz w:val="28"/>
          <w:szCs w:val="28"/>
        </w:rPr>
        <w:t>члены сборных команд;</w:t>
      </w:r>
    </w:p>
    <w:p w:rsidR="00E35C5B" w:rsidRPr="00E35C5B" w:rsidRDefault="00E35C5B" w:rsidP="00E35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5B">
        <w:rPr>
          <w:rFonts w:ascii="Times New Roman" w:hAnsi="Times New Roman" w:cs="Times New Roman"/>
          <w:sz w:val="28"/>
          <w:szCs w:val="28"/>
        </w:rPr>
        <w:t>победители всероссийской олимпиады школьников;</w:t>
      </w:r>
    </w:p>
    <w:p w:rsidR="00E35C5B" w:rsidRPr="00E35C5B" w:rsidRDefault="00E35C5B" w:rsidP="00E35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5B">
        <w:rPr>
          <w:rFonts w:ascii="Times New Roman" w:hAnsi="Times New Roman" w:cs="Times New Roman"/>
          <w:sz w:val="28"/>
          <w:szCs w:val="28"/>
        </w:rPr>
        <w:t>призеры всероссийской олимпиады школьников;</w:t>
      </w:r>
    </w:p>
    <w:p w:rsidR="00E35C5B" w:rsidRPr="00E35C5B" w:rsidRDefault="00E35C5B" w:rsidP="00E35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5B">
        <w:rPr>
          <w:rFonts w:ascii="Times New Roman" w:hAnsi="Times New Roman" w:cs="Times New Roman"/>
          <w:sz w:val="28"/>
          <w:szCs w:val="28"/>
        </w:rPr>
        <w:t>чемпионы и призеры в области спорта;</w:t>
      </w:r>
    </w:p>
    <w:p w:rsidR="00E35C5B" w:rsidRPr="00E35C5B" w:rsidRDefault="00E35C5B" w:rsidP="00E35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5B">
        <w:rPr>
          <w:rFonts w:ascii="Times New Roman" w:hAnsi="Times New Roman" w:cs="Times New Roman"/>
          <w:sz w:val="28"/>
          <w:szCs w:val="28"/>
        </w:rPr>
        <w:lastRenderedPageBreak/>
        <w:t>победители олимпиад школьников;</w:t>
      </w:r>
    </w:p>
    <w:p w:rsidR="00E35C5B" w:rsidRPr="00E35C5B" w:rsidRDefault="00E35C5B" w:rsidP="00E35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5B">
        <w:rPr>
          <w:rFonts w:ascii="Times New Roman" w:hAnsi="Times New Roman" w:cs="Times New Roman"/>
          <w:sz w:val="28"/>
          <w:szCs w:val="28"/>
        </w:rPr>
        <w:t>призеры олимпиад школьников.</w:t>
      </w:r>
    </w:p>
    <w:p w:rsidR="00E35C5B" w:rsidRPr="00E35C5B" w:rsidRDefault="00E35C5B" w:rsidP="00E35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5B">
        <w:rPr>
          <w:rFonts w:ascii="Times New Roman" w:hAnsi="Times New Roman" w:cs="Times New Roman"/>
          <w:sz w:val="28"/>
          <w:szCs w:val="28"/>
        </w:rPr>
        <w:t>В пределах каждой из указанных категорий поступающих более высокое место в списке занимают поступающие, имеющие преимущественное право зачисления.</w:t>
      </w:r>
    </w:p>
    <w:p w:rsidR="00EE536E" w:rsidRPr="00EE536E" w:rsidRDefault="00EE536E" w:rsidP="00EE5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429" w:rsidRPr="007E1429" w:rsidRDefault="007E1429" w:rsidP="00EE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E1429" w:rsidRPr="007E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29"/>
    <w:rsid w:val="005B62A0"/>
    <w:rsid w:val="00767AB7"/>
    <w:rsid w:val="007E1429"/>
    <w:rsid w:val="00E35C5B"/>
    <w:rsid w:val="00E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14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14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Светлана Леонидовна</dc:creator>
  <cp:lastModifiedBy>Тимченко Светлана Леонидовна</cp:lastModifiedBy>
  <cp:revision>4</cp:revision>
  <dcterms:created xsi:type="dcterms:W3CDTF">2014-04-25T09:46:00Z</dcterms:created>
  <dcterms:modified xsi:type="dcterms:W3CDTF">2014-04-28T05:51:00Z</dcterms:modified>
</cp:coreProperties>
</file>